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6287" w14:textId="576243D8" w:rsidR="00EF6844" w:rsidRDefault="00EF6844" w:rsidP="00524EFD">
      <w:pPr>
        <w:widowControl w:val="0"/>
        <w:tabs>
          <w:tab w:val="right" w:pos="360"/>
          <w:tab w:val="left" w:pos="576"/>
        </w:tabs>
        <w:spacing w:after="0" w:line="240" w:lineRule="auto"/>
        <w:jc w:val="center"/>
        <w:rPr>
          <w:rFonts w:asciiTheme="majorBidi" w:hAnsiTheme="majorBidi" w:cstheme="majorBidi"/>
          <w:b/>
          <w:bCs/>
          <w:sz w:val="20"/>
          <w:szCs w:val="20"/>
          <w:lang w:val="de-DE"/>
        </w:rPr>
      </w:pPr>
    </w:p>
    <w:p w14:paraId="6FD18DCE" w14:textId="77777777" w:rsidR="00CC667A" w:rsidRDefault="00CC667A" w:rsidP="00524EFD">
      <w:pPr>
        <w:widowControl w:val="0"/>
        <w:tabs>
          <w:tab w:val="right" w:pos="360"/>
          <w:tab w:val="left" w:pos="576"/>
        </w:tabs>
        <w:spacing w:after="0" w:line="240" w:lineRule="auto"/>
        <w:jc w:val="center"/>
        <w:rPr>
          <w:rFonts w:asciiTheme="majorBidi" w:hAnsiTheme="majorBidi" w:cstheme="majorBidi"/>
          <w:b/>
          <w:bCs/>
          <w:sz w:val="20"/>
          <w:szCs w:val="20"/>
          <w:lang w:val="de-DE"/>
        </w:rPr>
      </w:pPr>
    </w:p>
    <w:p w14:paraId="45DF369A" w14:textId="520D081F" w:rsidR="003F1459" w:rsidRPr="00C51BD6" w:rsidRDefault="00082561" w:rsidP="00524EFD">
      <w:pPr>
        <w:widowControl w:val="0"/>
        <w:tabs>
          <w:tab w:val="right" w:pos="360"/>
          <w:tab w:val="left" w:pos="576"/>
        </w:tabs>
        <w:spacing w:after="0" w:line="240" w:lineRule="auto"/>
        <w:jc w:val="center"/>
        <w:rPr>
          <w:rFonts w:asciiTheme="majorBidi" w:hAnsiTheme="majorBidi" w:cstheme="majorBidi"/>
          <w:b/>
          <w:bCs/>
          <w:sz w:val="20"/>
          <w:szCs w:val="20"/>
          <w:lang w:val="de-DE"/>
        </w:rPr>
      </w:pPr>
      <w:r w:rsidRPr="00C51BD6">
        <w:rPr>
          <w:rFonts w:asciiTheme="majorBidi" w:hAnsiTheme="majorBidi" w:cstheme="majorBidi"/>
          <w:b/>
          <w:bCs/>
          <w:sz w:val="20"/>
          <w:szCs w:val="20"/>
          <w:lang w:val="de-DE"/>
        </w:rPr>
        <w:t>BESTÄTIGUNGSVERMERK DES UNABHÄNGIGEN ABSCHLUSSPRÜFERS</w:t>
      </w:r>
    </w:p>
    <w:p w14:paraId="1F3E7934" w14:textId="77777777" w:rsidR="003F1459" w:rsidRPr="00C51BD6" w:rsidRDefault="003F1459" w:rsidP="00524EFD">
      <w:pPr>
        <w:widowControl w:val="0"/>
        <w:tabs>
          <w:tab w:val="right" w:pos="360"/>
          <w:tab w:val="left" w:pos="576"/>
        </w:tabs>
        <w:spacing w:after="0" w:line="240" w:lineRule="auto"/>
        <w:jc w:val="both"/>
        <w:rPr>
          <w:rFonts w:asciiTheme="majorHAnsi" w:hAnsiTheme="majorHAnsi"/>
          <w:b/>
          <w:iCs/>
          <w:color w:val="000000"/>
          <w:sz w:val="20"/>
          <w:szCs w:val="20"/>
          <w:lang w:val="de-DE" w:bidi="he-IL"/>
        </w:rPr>
      </w:pPr>
    </w:p>
    <w:p w14:paraId="31B7130A" w14:textId="77777777" w:rsidR="00CC667A" w:rsidRPr="00C51BD6" w:rsidRDefault="00CC667A" w:rsidP="00524EFD">
      <w:pPr>
        <w:pStyle w:val="Szvegtrzsbehzssal"/>
        <w:spacing w:after="0" w:line="240" w:lineRule="auto"/>
        <w:rPr>
          <w:rFonts w:asciiTheme="majorHAnsi" w:hAnsiTheme="majorHAnsi" w:cs="Arial"/>
          <w:b/>
          <w:i w:val="0"/>
          <w:iCs/>
          <w:color w:val="FF0000"/>
          <w:sz w:val="20"/>
          <w:lang w:val="de-DE"/>
        </w:rPr>
      </w:pPr>
    </w:p>
    <w:p w14:paraId="3ABC8FC4" w14:textId="1B9B4E04" w:rsidR="00791C20" w:rsidRPr="00C51BD6" w:rsidRDefault="00082561" w:rsidP="00524EFD">
      <w:pPr>
        <w:pStyle w:val="Szvegtrzsbehzssal"/>
        <w:spacing w:after="0" w:line="240" w:lineRule="auto"/>
        <w:rPr>
          <w:rFonts w:asciiTheme="majorHAnsi" w:hAnsiTheme="majorHAnsi" w:cs="Arial"/>
          <w:b/>
          <w:i w:val="0"/>
          <w:iCs/>
          <w:color w:val="FF0000"/>
          <w:sz w:val="20"/>
          <w:lang w:val="de-DE"/>
        </w:rPr>
      </w:pPr>
      <w:r w:rsidRPr="00C51BD6">
        <w:rPr>
          <w:rFonts w:asciiTheme="majorBidi" w:hAnsiTheme="majorBidi" w:cstheme="majorBidi"/>
          <w:b/>
          <w:i w:val="0"/>
          <w:iCs/>
          <w:sz w:val="20"/>
          <w:lang w:val="de-DE"/>
        </w:rPr>
        <w:t xml:space="preserve">An die Aktionäre/Gesellschafter der </w:t>
      </w:r>
      <w:r w:rsidR="00791C20" w:rsidRPr="00C51BD6">
        <w:rPr>
          <w:rFonts w:asciiTheme="majorBidi" w:hAnsiTheme="majorBidi" w:cstheme="majorBidi"/>
          <w:b/>
          <w:i w:val="0"/>
          <w:iCs/>
          <w:sz w:val="20"/>
          <w:lang w:val="de-DE"/>
        </w:rPr>
        <w:t xml:space="preserve">ABC </w:t>
      </w:r>
      <w:r w:rsidR="00702EA1" w:rsidRPr="00C51BD6">
        <w:rPr>
          <w:rFonts w:asciiTheme="majorBidi" w:hAnsiTheme="majorBidi" w:cstheme="majorBidi"/>
          <w:b/>
          <w:i w:val="0"/>
          <w:iCs/>
          <w:sz w:val="20"/>
          <w:lang w:val="de-DE"/>
        </w:rPr>
        <w:t>Gesellschaft</w:t>
      </w:r>
      <w:r w:rsidR="00702EA1" w:rsidRPr="00C51BD6">
        <w:rPr>
          <w:rFonts w:asciiTheme="majorHAnsi" w:hAnsiTheme="majorHAnsi" w:cs="Arial"/>
          <w:b/>
          <w:i w:val="0"/>
          <w:iCs/>
          <w:color w:val="FF0000"/>
          <w:sz w:val="20"/>
          <w:lang w:val="de-DE"/>
        </w:rPr>
        <w:t xml:space="preserve"> </w:t>
      </w:r>
    </w:p>
    <w:p w14:paraId="319C1F3D" w14:textId="77777777" w:rsidR="00CC667A" w:rsidRPr="00C51BD6" w:rsidRDefault="00CC667A" w:rsidP="00524EFD">
      <w:pPr>
        <w:widowControl w:val="0"/>
        <w:tabs>
          <w:tab w:val="right" w:pos="360"/>
          <w:tab w:val="left" w:pos="576"/>
        </w:tabs>
        <w:spacing w:after="0" w:line="240" w:lineRule="auto"/>
        <w:jc w:val="both"/>
        <w:rPr>
          <w:rFonts w:asciiTheme="majorBidi" w:hAnsiTheme="majorBidi" w:cstheme="majorBidi"/>
          <w:b/>
          <w:iCs/>
          <w:color w:val="FF0000"/>
          <w:sz w:val="20"/>
          <w:szCs w:val="20"/>
          <w:lang w:val="de-DE"/>
        </w:rPr>
      </w:pPr>
    </w:p>
    <w:p w14:paraId="58DCDB3A" w14:textId="1405E1CA" w:rsidR="00E9256B" w:rsidRPr="00C51BD6" w:rsidRDefault="00E9256B" w:rsidP="00524EFD">
      <w:pPr>
        <w:widowControl w:val="0"/>
        <w:tabs>
          <w:tab w:val="right" w:pos="360"/>
          <w:tab w:val="left" w:pos="576"/>
        </w:tabs>
        <w:spacing w:after="0" w:line="240" w:lineRule="auto"/>
        <w:jc w:val="both"/>
        <w:rPr>
          <w:rFonts w:asciiTheme="majorBidi" w:hAnsiTheme="majorBidi" w:cstheme="majorBidi"/>
          <w:b/>
          <w:iCs/>
          <w:color w:val="000000"/>
          <w:sz w:val="20"/>
          <w:szCs w:val="20"/>
          <w:lang w:val="de-DE" w:bidi="he-IL"/>
        </w:rPr>
      </w:pPr>
      <w:r w:rsidRPr="00C51BD6">
        <w:rPr>
          <w:rFonts w:asciiTheme="majorBidi" w:hAnsiTheme="majorBidi" w:cstheme="majorBidi"/>
          <w:b/>
          <w:bCs/>
          <w:iCs/>
          <w:color w:val="000000"/>
          <w:sz w:val="20"/>
          <w:szCs w:val="20"/>
          <w:lang w:val="de-DE" w:bidi="he-IL"/>
        </w:rPr>
        <w:t>Prüfungsurteil</w:t>
      </w:r>
    </w:p>
    <w:p w14:paraId="5199EF2C" w14:textId="77777777" w:rsidR="00900424" w:rsidRPr="00C51BD6" w:rsidRDefault="00900424" w:rsidP="00524EFD">
      <w:pPr>
        <w:widowControl w:val="0"/>
        <w:tabs>
          <w:tab w:val="right" w:pos="360"/>
          <w:tab w:val="left" w:pos="576"/>
        </w:tabs>
        <w:spacing w:after="0" w:line="240" w:lineRule="auto"/>
        <w:jc w:val="both"/>
        <w:rPr>
          <w:rFonts w:asciiTheme="majorBidi" w:hAnsiTheme="majorBidi" w:cstheme="majorBidi"/>
          <w:sz w:val="20"/>
          <w:szCs w:val="20"/>
          <w:lang w:val="de-DE" w:bidi="he-IL"/>
        </w:rPr>
      </w:pPr>
    </w:p>
    <w:p w14:paraId="2178294B" w14:textId="70858E1D" w:rsidR="003F1459" w:rsidRPr="00C51BD6" w:rsidRDefault="00082561" w:rsidP="00524EFD">
      <w:pPr>
        <w:widowControl w:val="0"/>
        <w:tabs>
          <w:tab w:val="right" w:pos="360"/>
          <w:tab w:val="left" w:pos="576"/>
        </w:tabs>
        <w:spacing w:after="0" w:line="240" w:lineRule="auto"/>
        <w:jc w:val="both"/>
        <w:rPr>
          <w:rFonts w:asciiTheme="majorBidi" w:hAnsiTheme="majorBidi" w:cstheme="majorBidi"/>
          <w:sz w:val="20"/>
          <w:szCs w:val="20"/>
          <w:lang w:val="de-DE" w:bidi="he-IL"/>
        </w:rPr>
      </w:pPr>
      <w:r w:rsidRPr="00C51BD6">
        <w:rPr>
          <w:rFonts w:asciiTheme="majorBidi" w:hAnsiTheme="majorBidi" w:cstheme="majorBidi"/>
          <w:color w:val="000000"/>
          <w:sz w:val="20"/>
          <w:szCs w:val="20"/>
          <w:lang w:val="de-DE"/>
        </w:rPr>
        <w:t>Wir</w:t>
      </w:r>
      <w:r w:rsidR="00EF6844" w:rsidRPr="00C51BD6">
        <w:rPr>
          <w:rStyle w:val="Lbjegyzet-hivatkozs"/>
          <w:rFonts w:asciiTheme="majorBidi" w:hAnsiTheme="majorBidi" w:cstheme="majorBidi"/>
          <w:color w:val="000000"/>
          <w:sz w:val="20"/>
          <w:szCs w:val="20"/>
          <w:lang w:val="de-DE"/>
        </w:rPr>
        <w:footnoteReference w:id="1"/>
      </w:r>
      <w:r w:rsidRPr="00C51BD6">
        <w:rPr>
          <w:rFonts w:asciiTheme="majorBidi" w:hAnsiTheme="majorBidi" w:cstheme="majorBidi"/>
          <w:color w:val="000000"/>
          <w:sz w:val="20"/>
          <w:szCs w:val="20"/>
          <w:lang w:val="de-DE"/>
        </w:rPr>
        <w:t xml:space="preserve"> haben den beigefügten Jahresabschluss von</w:t>
      </w:r>
      <w:r w:rsidRPr="00C51BD6">
        <w:rPr>
          <w:rFonts w:asciiTheme="majorBidi" w:hAnsiTheme="majorBidi" w:cstheme="majorBidi"/>
          <w:sz w:val="20"/>
          <w:szCs w:val="20"/>
          <w:lang w:val="de-DE"/>
        </w:rPr>
        <w:t xml:space="preserve"> ABC</w:t>
      </w:r>
      <w:r w:rsidRPr="00C51BD6">
        <w:rPr>
          <w:rFonts w:asciiTheme="majorBidi" w:hAnsiTheme="majorBidi" w:cstheme="majorBidi"/>
          <w:color w:val="FF0000"/>
          <w:sz w:val="20"/>
          <w:szCs w:val="20"/>
          <w:lang w:val="de-DE"/>
        </w:rPr>
        <w:t xml:space="preserve"> </w:t>
      </w:r>
      <w:r w:rsidR="00702EA1" w:rsidRPr="00C51BD6">
        <w:rPr>
          <w:rFonts w:asciiTheme="majorBidi" w:hAnsiTheme="majorBidi" w:cstheme="majorBidi"/>
          <w:color w:val="000000"/>
          <w:sz w:val="20"/>
          <w:szCs w:val="20"/>
          <w:lang w:val="de-DE"/>
        </w:rPr>
        <w:t>Gesellschaft</w:t>
      </w:r>
      <w:r w:rsidR="00702EA1" w:rsidRPr="00C51BD6">
        <w:rPr>
          <w:rFonts w:asciiTheme="majorBidi" w:hAnsiTheme="majorBidi" w:cstheme="majorBidi"/>
          <w:color w:val="FF0000"/>
          <w:sz w:val="20"/>
          <w:szCs w:val="20"/>
          <w:lang w:val="de-DE"/>
        </w:rPr>
        <w:t xml:space="preserve"> </w:t>
      </w:r>
      <w:r w:rsidRPr="00C51BD6">
        <w:rPr>
          <w:rFonts w:asciiTheme="majorBidi" w:hAnsiTheme="majorBidi" w:cstheme="majorBidi"/>
          <w:color w:val="000000"/>
          <w:sz w:val="20"/>
          <w:szCs w:val="20"/>
          <w:lang w:val="de-DE"/>
        </w:rPr>
        <w:t xml:space="preserve">(die geprüfte Gesellschaft) für das Jahr </w:t>
      </w:r>
      <w:r w:rsidRPr="00C51BD6">
        <w:rPr>
          <w:rFonts w:asciiTheme="majorBidi" w:hAnsiTheme="majorBidi" w:cstheme="majorBidi"/>
          <w:sz w:val="20"/>
          <w:szCs w:val="20"/>
          <w:lang w:val="de-DE"/>
        </w:rPr>
        <w:t xml:space="preserve">201X geprüft, welcher die Bilanz zum 31. Dezember 201X - die eine Bilanzsumme von THUF XXX.XXX und einen </w:t>
      </w:r>
      <w:r w:rsidR="001611DA" w:rsidRPr="00C51BD6">
        <w:rPr>
          <w:rFonts w:asciiTheme="majorBidi" w:hAnsiTheme="majorBidi" w:cstheme="majorBidi"/>
          <w:spacing w:val="-2"/>
          <w:sz w:val="20"/>
          <w:szCs w:val="20"/>
          <w:lang w:val="de-DE"/>
        </w:rPr>
        <w:t>Jahresüberschuss/Jahresf</w:t>
      </w:r>
      <w:r w:rsidR="00E9256B" w:rsidRPr="00C51BD6">
        <w:rPr>
          <w:rFonts w:asciiTheme="majorBidi" w:hAnsiTheme="majorBidi" w:cstheme="majorBidi"/>
          <w:spacing w:val="-2"/>
          <w:sz w:val="20"/>
          <w:szCs w:val="20"/>
          <w:lang w:val="de-DE"/>
        </w:rPr>
        <w:t>ehlbetrag</w:t>
      </w:r>
      <w:r w:rsidRPr="00C51BD6">
        <w:rPr>
          <w:rFonts w:asciiTheme="majorBidi" w:hAnsiTheme="majorBidi" w:cstheme="majorBidi"/>
          <w:sz w:val="20"/>
          <w:szCs w:val="20"/>
          <w:lang w:val="de-DE"/>
        </w:rPr>
        <w:t xml:space="preserve"> </w:t>
      </w:r>
      <w:r w:rsidRPr="00C51BD6">
        <w:rPr>
          <w:rFonts w:asciiTheme="majorBidi" w:hAnsiTheme="majorBidi" w:cstheme="majorBidi"/>
          <w:spacing w:val="-2"/>
          <w:sz w:val="20"/>
          <w:szCs w:val="20"/>
          <w:lang w:val="de-DE"/>
        </w:rPr>
        <w:t xml:space="preserve">von THUF XXX.XXX ausweist </w:t>
      </w:r>
      <w:r w:rsidRPr="00C51BD6">
        <w:rPr>
          <w:rFonts w:asciiTheme="majorBidi" w:hAnsiTheme="majorBidi" w:cstheme="majorBidi"/>
          <w:sz w:val="20"/>
          <w:szCs w:val="20"/>
          <w:lang w:val="de-DE"/>
        </w:rPr>
        <w:t xml:space="preserve">- sowie die Gewinn- und Verlustrechnung für das </w:t>
      </w:r>
      <w:r w:rsidRPr="00C51BD6">
        <w:rPr>
          <w:rFonts w:asciiTheme="majorBidi" w:hAnsiTheme="majorBidi" w:cstheme="majorBidi"/>
          <w:color w:val="000000"/>
          <w:sz w:val="20"/>
          <w:szCs w:val="20"/>
          <w:lang w:val="de-DE"/>
        </w:rPr>
        <w:t>an diesem Datum endende Jahr und den die Zusammenfassung der wichtigsten Rechnungslegungsgrundsätze und die sonstigen Erläuterungen beinhaltenden Anhang umfasst.</w:t>
      </w:r>
      <w:r w:rsidR="003F1459" w:rsidRPr="00C51BD6">
        <w:rPr>
          <w:rFonts w:asciiTheme="majorBidi" w:hAnsiTheme="majorBidi" w:cstheme="majorBidi"/>
          <w:sz w:val="20"/>
          <w:szCs w:val="20"/>
          <w:lang w:val="de-DE" w:bidi="he-IL"/>
        </w:rPr>
        <w:t xml:space="preserve"> </w:t>
      </w:r>
    </w:p>
    <w:p w14:paraId="513B6CC3" w14:textId="77777777" w:rsidR="00E9256B" w:rsidRPr="00C51BD6" w:rsidRDefault="00E9256B" w:rsidP="00524EFD">
      <w:pPr>
        <w:widowControl w:val="0"/>
        <w:tabs>
          <w:tab w:val="right" w:pos="360"/>
          <w:tab w:val="left" w:pos="576"/>
        </w:tabs>
        <w:spacing w:after="0" w:line="240" w:lineRule="auto"/>
        <w:jc w:val="both"/>
        <w:rPr>
          <w:rFonts w:asciiTheme="majorBidi" w:hAnsiTheme="majorBidi" w:cstheme="majorBidi"/>
          <w:color w:val="000000"/>
          <w:sz w:val="20"/>
          <w:szCs w:val="20"/>
          <w:lang w:val="de-DE"/>
        </w:rPr>
      </w:pPr>
    </w:p>
    <w:p w14:paraId="19D4D892" w14:textId="4EA9D4F6" w:rsidR="003F1459" w:rsidRPr="00C51BD6" w:rsidRDefault="00F85FAD" w:rsidP="00524EFD">
      <w:pPr>
        <w:widowControl w:val="0"/>
        <w:tabs>
          <w:tab w:val="right" w:pos="360"/>
          <w:tab w:val="left" w:pos="576"/>
        </w:tabs>
        <w:spacing w:after="0" w:line="240" w:lineRule="auto"/>
        <w:jc w:val="both"/>
        <w:rPr>
          <w:rFonts w:asciiTheme="majorBidi" w:hAnsiTheme="majorBidi" w:cstheme="majorBidi"/>
          <w:color w:val="000000"/>
          <w:sz w:val="20"/>
          <w:szCs w:val="20"/>
          <w:lang w:val="de-DE" w:bidi="he-IL"/>
        </w:rPr>
      </w:pPr>
      <w:r w:rsidRPr="00C51BD6">
        <w:rPr>
          <w:rFonts w:asciiTheme="majorBidi" w:hAnsiTheme="majorBidi" w:cstheme="majorBidi"/>
          <w:color w:val="000000"/>
          <w:sz w:val="20"/>
          <w:szCs w:val="20"/>
          <w:lang w:val="de-DE"/>
        </w:rPr>
        <w:t>N</w:t>
      </w:r>
      <w:r w:rsidR="00082561" w:rsidRPr="00C51BD6">
        <w:rPr>
          <w:rFonts w:asciiTheme="majorBidi" w:hAnsiTheme="majorBidi" w:cstheme="majorBidi"/>
          <w:color w:val="000000"/>
          <w:sz w:val="20"/>
          <w:szCs w:val="20"/>
          <w:lang w:val="de-DE"/>
        </w:rPr>
        <w:t xml:space="preserve">ach </w:t>
      </w:r>
      <w:r w:rsidRPr="00C51BD6">
        <w:rPr>
          <w:rFonts w:asciiTheme="majorBidi" w:hAnsiTheme="majorBidi" w:cstheme="majorBidi"/>
          <w:color w:val="000000"/>
          <w:sz w:val="20"/>
          <w:szCs w:val="20"/>
          <w:lang w:val="de-DE"/>
        </w:rPr>
        <w:t xml:space="preserve">unserer Beurteilung </w:t>
      </w:r>
      <w:r w:rsidR="00082561" w:rsidRPr="00C51BD6">
        <w:rPr>
          <w:rFonts w:asciiTheme="majorBidi" w:hAnsiTheme="majorBidi" w:cstheme="majorBidi"/>
          <w:color w:val="000000"/>
          <w:sz w:val="20"/>
          <w:szCs w:val="20"/>
          <w:lang w:val="de-DE"/>
        </w:rPr>
        <w:t xml:space="preserve">vermittelt der Jahresabschluss ein den tatsächlichen Verhältnissen entsprechendes Bild über die Vermögens-und Finanzlage von ABC </w:t>
      </w:r>
      <w:r w:rsidR="00702EA1" w:rsidRPr="00C51BD6">
        <w:rPr>
          <w:rFonts w:asciiTheme="majorBidi" w:hAnsiTheme="majorBidi" w:cstheme="majorBidi"/>
          <w:color w:val="000000"/>
          <w:sz w:val="20"/>
          <w:szCs w:val="20"/>
          <w:lang w:val="de-DE"/>
        </w:rPr>
        <w:t>Gesellschaft</w:t>
      </w:r>
      <w:r w:rsidR="00702EA1" w:rsidRPr="00C51BD6">
        <w:rPr>
          <w:rFonts w:asciiTheme="majorBidi" w:hAnsiTheme="majorBidi" w:cstheme="majorBidi"/>
          <w:color w:val="FF0000"/>
          <w:sz w:val="20"/>
          <w:szCs w:val="20"/>
          <w:lang w:val="de-DE"/>
        </w:rPr>
        <w:t xml:space="preserve"> </w:t>
      </w:r>
      <w:r w:rsidR="00082561" w:rsidRPr="00C51BD6">
        <w:rPr>
          <w:rFonts w:asciiTheme="majorBidi" w:hAnsiTheme="majorBidi" w:cstheme="majorBidi"/>
          <w:color w:val="000000"/>
          <w:sz w:val="20"/>
          <w:szCs w:val="20"/>
          <w:lang w:val="de-DE"/>
        </w:rPr>
        <w:t>zum 31. Dezember 201X und über die Ertragslage für das an diesem Datum endende Jahr im Einklang mit den Bestimmungen des in Ungarn geltenden Gesetzes 2000.C. über die Rechnungslegung</w:t>
      </w:r>
      <w:r w:rsidR="008A3D27" w:rsidRPr="00C51BD6">
        <w:rPr>
          <w:rFonts w:asciiTheme="majorBidi" w:hAnsiTheme="majorBidi" w:cstheme="majorBidi"/>
          <w:color w:val="000000"/>
          <w:sz w:val="20"/>
          <w:szCs w:val="20"/>
          <w:lang w:val="de-DE"/>
        </w:rPr>
        <w:t xml:space="preserve"> (im </w:t>
      </w:r>
      <w:proofErr w:type="gramStart"/>
      <w:r w:rsidR="008A3D27" w:rsidRPr="00C51BD6">
        <w:rPr>
          <w:rFonts w:asciiTheme="majorBidi" w:hAnsiTheme="majorBidi" w:cstheme="majorBidi"/>
          <w:color w:val="000000"/>
          <w:sz w:val="20"/>
          <w:szCs w:val="20"/>
          <w:lang w:val="de-DE"/>
        </w:rPr>
        <w:t>weiteren</w:t>
      </w:r>
      <w:proofErr w:type="gramEnd"/>
      <w:r w:rsidR="008A3D27" w:rsidRPr="00C51BD6">
        <w:rPr>
          <w:rFonts w:asciiTheme="majorBidi" w:hAnsiTheme="majorBidi" w:cstheme="majorBidi"/>
          <w:color w:val="000000"/>
          <w:sz w:val="20"/>
          <w:szCs w:val="20"/>
          <w:lang w:val="de-DE"/>
        </w:rPr>
        <w:t xml:space="preserve"> “Rechnungslegungsgesetz”)</w:t>
      </w:r>
      <w:r w:rsidR="00082561" w:rsidRPr="00C51BD6">
        <w:rPr>
          <w:rFonts w:asciiTheme="majorBidi" w:hAnsiTheme="majorBidi" w:cstheme="majorBidi"/>
          <w:color w:val="000000"/>
          <w:sz w:val="20"/>
          <w:szCs w:val="20"/>
          <w:lang w:val="de-DE"/>
        </w:rPr>
        <w:t>.</w:t>
      </w:r>
    </w:p>
    <w:p w14:paraId="2C64086D" w14:textId="77777777" w:rsidR="00900424" w:rsidRPr="00C51BD6" w:rsidRDefault="00900424" w:rsidP="00524EFD">
      <w:pPr>
        <w:keepNext/>
        <w:widowControl w:val="0"/>
        <w:tabs>
          <w:tab w:val="right" w:pos="360"/>
          <w:tab w:val="left" w:pos="576"/>
        </w:tabs>
        <w:spacing w:after="0" w:line="240" w:lineRule="auto"/>
        <w:jc w:val="both"/>
        <w:rPr>
          <w:rFonts w:asciiTheme="majorBidi" w:hAnsiTheme="majorBidi" w:cstheme="majorBidi"/>
          <w:b/>
          <w:bCs/>
          <w:sz w:val="20"/>
          <w:szCs w:val="20"/>
          <w:lang w:val="de-DE" w:bidi="he-IL"/>
        </w:rPr>
      </w:pPr>
    </w:p>
    <w:p w14:paraId="158526F8" w14:textId="0A898534" w:rsidR="003F1459" w:rsidRPr="00C51BD6" w:rsidRDefault="00082561" w:rsidP="00524EFD">
      <w:pPr>
        <w:keepNext/>
        <w:widowControl w:val="0"/>
        <w:tabs>
          <w:tab w:val="right" w:pos="360"/>
          <w:tab w:val="left" w:pos="576"/>
        </w:tabs>
        <w:spacing w:after="0" w:line="240" w:lineRule="auto"/>
        <w:jc w:val="both"/>
        <w:rPr>
          <w:rFonts w:asciiTheme="majorBidi" w:hAnsiTheme="majorBidi" w:cstheme="majorBidi"/>
          <w:b/>
          <w:sz w:val="20"/>
          <w:szCs w:val="20"/>
          <w:lang w:val="de-DE" w:bidi="he-IL"/>
        </w:rPr>
      </w:pPr>
      <w:r w:rsidRPr="00C51BD6">
        <w:rPr>
          <w:rFonts w:asciiTheme="majorBidi" w:hAnsiTheme="majorBidi" w:cstheme="majorBidi"/>
          <w:b/>
          <w:bCs/>
          <w:sz w:val="20"/>
          <w:szCs w:val="20"/>
          <w:lang w:val="de-DE" w:bidi="he-IL"/>
        </w:rPr>
        <w:t>Grundlage für das Prüfungsurteil</w:t>
      </w:r>
    </w:p>
    <w:p w14:paraId="6B72E5BA" w14:textId="77777777" w:rsidR="00900424" w:rsidRPr="00C51BD6" w:rsidRDefault="00900424" w:rsidP="00524EFD">
      <w:pPr>
        <w:widowControl w:val="0"/>
        <w:tabs>
          <w:tab w:val="right" w:pos="0"/>
          <w:tab w:val="left" w:pos="576"/>
        </w:tabs>
        <w:spacing w:after="0" w:line="240" w:lineRule="auto"/>
        <w:jc w:val="both"/>
        <w:rPr>
          <w:rFonts w:asciiTheme="majorBidi" w:hAnsiTheme="majorBidi" w:cstheme="majorBidi"/>
          <w:sz w:val="20"/>
          <w:szCs w:val="20"/>
          <w:lang w:val="de-DE" w:bidi="he-IL"/>
        </w:rPr>
      </w:pPr>
    </w:p>
    <w:p w14:paraId="3034A7F9" w14:textId="2501A034" w:rsidR="003F1459" w:rsidRPr="00C51BD6" w:rsidRDefault="00EF7B9F" w:rsidP="00524EFD">
      <w:pPr>
        <w:widowControl w:val="0"/>
        <w:tabs>
          <w:tab w:val="right" w:pos="0"/>
          <w:tab w:val="left" w:pos="576"/>
        </w:tabs>
        <w:spacing w:after="0" w:line="240" w:lineRule="auto"/>
        <w:jc w:val="both"/>
        <w:rPr>
          <w:rFonts w:asciiTheme="majorBidi" w:hAnsiTheme="majorBidi" w:cstheme="majorBidi"/>
          <w:sz w:val="20"/>
          <w:szCs w:val="20"/>
          <w:lang w:val="de-DE" w:bidi="he-IL"/>
        </w:rPr>
      </w:pPr>
      <w:r w:rsidRPr="00C51BD6">
        <w:rPr>
          <w:rFonts w:asciiTheme="majorBidi" w:hAnsiTheme="majorBidi" w:cstheme="majorBidi"/>
          <w:sz w:val="20"/>
          <w:szCs w:val="20"/>
          <w:lang w:val="de-DE" w:bidi="he-IL"/>
        </w:rPr>
        <w:t>Wir haben unsere Abschlussprüfung in Übereinstimmung mit den Ungarischen Nationalen P</w:t>
      </w:r>
      <w:r w:rsidR="001611DA" w:rsidRPr="00C51BD6">
        <w:rPr>
          <w:rFonts w:asciiTheme="majorBidi" w:hAnsiTheme="majorBidi" w:cstheme="majorBidi"/>
          <w:sz w:val="20"/>
          <w:szCs w:val="20"/>
          <w:lang w:val="de-DE" w:bidi="he-IL"/>
        </w:rPr>
        <w:t>rüfun</w:t>
      </w:r>
      <w:r w:rsidR="00741447" w:rsidRPr="00C51BD6">
        <w:rPr>
          <w:rFonts w:asciiTheme="majorBidi" w:hAnsiTheme="majorBidi" w:cstheme="majorBidi"/>
          <w:sz w:val="20"/>
          <w:szCs w:val="20"/>
          <w:lang w:val="de-DE" w:bidi="he-IL"/>
        </w:rPr>
        <w:t>g</w:t>
      </w:r>
      <w:r w:rsidR="001611DA" w:rsidRPr="00C51BD6">
        <w:rPr>
          <w:rFonts w:asciiTheme="majorBidi" w:hAnsiTheme="majorBidi" w:cstheme="majorBidi"/>
          <w:sz w:val="20"/>
          <w:szCs w:val="20"/>
          <w:lang w:val="de-DE" w:bidi="he-IL"/>
        </w:rPr>
        <w:t>s</w:t>
      </w:r>
      <w:r w:rsidR="00741447" w:rsidRPr="00C51BD6">
        <w:rPr>
          <w:rFonts w:asciiTheme="majorBidi" w:hAnsiTheme="majorBidi" w:cstheme="majorBidi"/>
          <w:sz w:val="20"/>
          <w:szCs w:val="20"/>
          <w:lang w:val="de-DE" w:bidi="he-IL"/>
        </w:rPr>
        <w:t>standards</w:t>
      </w:r>
      <w:r w:rsidRPr="00C51BD6">
        <w:rPr>
          <w:rFonts w:asciiTheme="majorBidi" w:hAnsiTheme="majorBidi" w:cstheme="majorBidi"/>
          <w:sz w:val="20"/>
          <w:szCs w:val="20"/>
          <w:lang w:val="de-DE" w:bidi="he-IL"/>
        </w:rPr>
        <w:t xml:space="preserve"> </w:t>
      </w:r>
      <w:r w:rsidR="008A3D27" w:rsidRPr="00C51BD6">
        <w:rPr>
          <w:rFonts w:asciiTheme="majorBidi" w:hAnsiTheme="majorBidi" w:cstheme="majorBidi"/>
          <w:sz w:val="20"/>
          <w:szCs w:val="20"/>
          <w:lang w:val="de-DE" w:bidi="he-IL"/>
        </w:rPr>
        <w:t xml:space="preserve">(„UNPS”) </w:t>
      </w:r>
      <w:r w:rsidRPr="00C51BD6">
        <w:rPr>
          <w:rFonts w:asciiTheme="majorBidi" w:hAnsiTheme="majorBidi" w:cstheme="majorBidi"/>
          <w:sz w:val="20"/>
          <w:szCs w:val="20"/>
          <w:lang w:val="de-DE" w:bidi="he-IL"/>
        </w:rPr>
        <w:t xml:space="preserve">und </w:t>
      </w:r>
      <w:r w:rsidRPr="00C51BD6">
        <w:rPr>
          <w:rFonts w:asciiTheme="majorBidi" w:hAnsiTheme="majorBidi" w:cstheme="majorBidi"/>
          <w:color w:val="000000"/>
          <w:sz w:val="20"/>
          <w:szCs w:val="20"/>
          <w:lang w:val="de-DE"/>
        </w:rPr>
        <w:t>gemäß den einschlägigen – in Ungarn anzuwendenden – Gesetzen und sonstigen Rechtsnormen für Abschlussprüfung durchgeführt.</w:t>
      </w:r>
      <w:r w:rsidRPr="00C51BD6">
        <w:rPr>
          <w:rFonts w:asciiTheme="majorBidi" w:hAnsiTheme="majorBidi" w:cstheme="majorBidi"/>
          <w:sz w:val="20"/>
          <w:szCs w:val="20"/>
          <w:lang w:val="de-DE" w:bidi="he-IL"/>
        </w:rPr>
        <w:t xml:space="preserve"> Unsere Verantwortung nach diesen Vorschriften und Grundsätzen ist im Abschnitt „Verantwortung des Abschlussprüfers für die Prüfung des Jahresabschlusses” unseres Vermerks weitergehend beschrieben. </w:t>
      </w:r>
    </w:p>
    <w:p w14:paraId="5848BE31" w14:textId="77777777" w:rsidR="00900424" w:rsidRPr="00C51BD6" w:rsidRDefault="00900424" w:rsidP="00524EFD">
      <w:pPr>
        <w:widowControl w:val="0"/>
        <w:tabs>
          <w:tab w:val="right" w:pos="0"/>
          <w:tab w:val="left" w:pos="576"/>
        </w:tabs>
        <w:spacing w:after="0" w:line="240" w:lineRule="auto"/>
        <w:jc w:val="both"/>
        <w:rPr>
          <w:rFonts w:asciiTheme="majorBidi" w:hAnsiTheme="majorBidi" w:cstheme="majorBidi"/>
          <w:sz w:val="20"/>
          <w:szCs w:val="20"/>
          <w:lang w:val="de-DE" w:bidi="he-IL"/>
        </w:rPr>
      </w:pPr>
    </w:p>
    <w:p w14:paraId="21BBD2F2" w14:textId="27D07F53" w:rsidR="00900424" w:rsidRPr="00C51BD6" w:rsidRDefault="00AD091E" w:rsidP="00524EFD">
      <w:pPr>
        <w:widowControl w:val="0"/>
        <w:tabs>
          <w:tab w:val="right" w:pos="0"/>
          <w:tab w:val="left" w:pos="576"/>
        </w:tabs>
        <w:spacing w:after="0" w:line="240" w:lineRule="auto"/>
        <w:jc w:val="both"/>
        <w:rPr>
          <w:rFonts w:asciiTheme="majorBidi" w:hAnsiTheme="majorBidi" w:cstheme="majorBidi"/>
          <w:sz w:val="20"/>
          <w:szCs w:val="20"/>
          <w:lang w:val="de-DE" w:bidi="he-IL"/>
        </w:rPr>
      </w:pPr>
      <w:r w:rsidRPr="00C51BD6">
        <w:rPr>
          <w:rFonts w:asciiTheme="majorBidi" w:hAnsiTheme="majorBidi" w:cstheme="majorBidi"/>
          <w:sz w:val="20"/>
          <w:szCs w:val="20"/>
          <w:lang w:val="de-DE" w:bidi="he-IL"/>
        </w:rPr>
        <w:t>W</w:t>
      </w:r>
      <w:r w:rsidR="00EF7B9F" w:rsidRPr="00C51BD6">
        <w:rPr>
          <w:rFonts w:asciiTheme="majorBidi" w:hAnsiTheme="majorBidi" w:cstheme="majorBidi"/>
          <w:sz w:val="20"/>
          <w:szCs w:val="20"/>
          <w:lang w:val="de-DE" w:bidi="he-IL"/>
        </w:rPr>
        <w:t xml:space="preserve">ir sind von dem Unternehmen unabhängig </w:t>
      </w:r>
      <w:r w:rsidRPr="00C51BD6">
        <w:rPr>
          <w:rFonts w:asciiTheme="majorBidi" w:hAnsiTheme="majorBidi" w:cstheme="majorBidi"/>
          <w:sz w:val="20"/>
          <w:szCs w:val="20"/>
          <w:lang w:val="de-DE" w:bidi="he-IL"/>
        </w:rPr>
        <w:t xml:space="preserve">in Übereinstimmung mit den in Ungarn für unsere Abschlussprüfung geltenden berufsrechtlichen Vorschriften, und wir haben auch unsere sonstigen Berufspflichten in Übereinstimmung mit diesen berufsrechtlichen Anforderungen erfüllt.  </w:t>
      </w:r>
    </w:p>
    <w:p w14:paraId="02D4ABC1" w14:textId="77777777" w:rsidR="00900424" w:rsidRPr="00C51BD6" w:rsidRDefault="00900424" w:rsidP="00524EFD">
      <w:pPr>
        <w:spacing w:after="0" w:line="240" w:lineRule="auto"/>
        <w:jc w:val="both"/>
        <w:rPr>
          <w:rFonts w:asciiTheme="majorBidi" w:eastAsia="Calibri" w:hAnsiTheme="majorBidi" w:cstheme="majorBidi"/>
          <w:sz w:val="20"/>
          <w:szCs w:val="20"/>
          <w:lang w:val="de-DE" w:bidi="he-IL"/>
        </w:rPr>
      </w:pPr>
    </w:p>
    <w:p w14:paraId="0C4BB336" w14:textId="306A2AE3" w:rsidR="003C229E" w:rsidRPr="00C51BD6" w:rsidRDefault="00AD091E" w:rsidP="00524EFD">
      <w:pPr>
        <w:spacing w:after="0" w:line="240" w:lineRule="auto"/>
        <w:jc w:val="both"/>
        <w:rPr>
          <w:rFonts w:asciiTheme="majorBidi" w:eastAsia="Calibri" w:hAnsiTheme="majorBidi" w:cstheme="majorBidi"/>
          <w:sz w:val="20"/>
          <w:szCs w:val="20"/>
          <w:lang w:val="de-DE" w:bidi="he-IL"/>
        </w:rPr>
      </w:pPr>
      <w:r w:rsidRPr="00C51BD6">
        <w:rPr>
          <w:rFonts w:asciiTheme="majorBidi" w:hAnsiTheme="majorBidi" w:cstheme="majorBidi"/>
          <w:color w:val="000000"/>
          <w:sz w:val="20"/>
          <w:szCs w:val="20"/>
          <w:lang w:val="de-DE"/>
        </w:rPr>
        <w:t xml:space="preserve">Wir sind überzeugt, dass die von uns erlangten Prüfungsnachweise ausreichend und angemessen sind, um als Grundlage für unser Prüfungsurteil zu dienen. </w:t>
      </w:r>
    </w:p>
    <w:p w14:paraId="1AD4535E" w14:textId="67F4A5F0" w:rsidR="00900424" w:rsidRDefault="00900424" w:rsidP="00900424">
      <w:pPr>
        <w:pStyle w:val="Szvegtrzsbehzssal"/>
        <w:spacing w:after="0" w:line="240" w:lineRule="auto"/>
        <w:ind w:left="0" w:firstLine="0"/>
        <w:rPr>
          <w:rFonts w:asciiTheme="majorBidi" w:hAnsiTheme="majorBidi" w:cstheme="majorBidi"/>
          <w:b/>
          <w:bCs/>
          <w:i w:val="0"/>
          <w:sz w:val="20"/>
          <w:lang w:val="de-DE" w:bidi="he-IL"/>
        </w:rPr>
      </w:pPr>
    </w:p>
    <w:p w14:paraId="2F8EDB0E" w14:textId="6E4623F3" w:rsidR="00956AB2" w:rsidRPr="009A2644" w:rsidRDefault="009A2644" w:rsidP="00900424">
      <w:pPr>
        <w:pStyle w:val="Szvegtrzsbehzssal"/>
        <w:spacing w:after="0" w:line="240" w:lineRule="auto"/>
        <w:ind w:left="0" w:firstLine="0"/>
        <w:rPr>
          <w:rFonts w:asciiTheme="majorBidi" w:hAnsiTheme="majorBidi" w:cstheme="majorBidi"/>
          <w:b/>
          <w:i w:val="0"/>
          <w:spacing w:val="-2"/>
          <w:sz w:val="20"/>
          <w:lang w:val="de-DE"/>
        </w:rPr>
      </w:pPr>
      <w:r w:rsidRPr="009A2644">
        <w:rPr>
          <w:rFonts w:asciiTheme="majorBidi" w:hAnsiTheme="majorBidi" w:cstheme="majorBidi"/>
          <w:b/>
          <w:i w:val="0"/>
          <w:spacing w:val="-2"/>
          <w:sz w:val="20"/>
          <w:lang w:val="de-DE"/>
        </w:rPr>
        <w:t>W</w:t>
      </w:r>
      <w:proofErr w:type="spellStart"/>
      <w:r w:rsidRPr="009A2644">
        <w:rPr>
          <w:rFonts w:asciiTheme="majorBidi" w:hAnsiTheme="majorBidi" w:cstheme="majorBidi"/>
          <w:b/>
          <w:i w:val="0"/>
          <w:spacing w:val="-2"/>
          <w:sz w:val="20"/>
          <w:lang w:val="de-DE"/>
        </w:rPr>
        <w:t>esentliche</w:t>
      </w:r>
      <w:proofErr w:type="spellEnd"/>
      <w:r w:rsidRPr="009A2644">
        <w:rPr>
          <w:rFonts w:asciiTheme="majorBidi" w:hAnsiTheme="majorBidi" w:cstheme="majorBidi"/>
          <w:b/>
          <w:i w:val="0"/>
          <w:spacing w:val="-2"/>
          <w:sz w:val="20"/>
          <w:lang w:val="de-DE"/>
        </w:rPr>
        <w:t xml:space="preserve"> </w:t>
      </w:r>
      <w:proofErr w:type="spellStart"/>
      <w:r w:rsidRPr="009A2644">
        <w:rPr>
          <w:rFonts w:asciiTheme="majorBidi" w:hAnsiTheme="majorBidi" w:cstheme="majorBidi"/>
          <w:b/>
          <w:i w:val="0"/>
          <w:spacing w:val="-2"/>
          <w:sz w:val="20"/>
          <w:lang w:val="de-DE"/>
        </w:rPr>
        <w:t>Unsicherheit</w:t>
      </w:r>
      <w:proofErr w:type="spellEnd"/>
      <w:r w:rsidRPr="009A2644">
        <w:rPr>
          <w:rFonts w:asciiTheme="majorBidi" w:hAnsiTheme="majorBidi" w:cstheme="majorBidi"/>
          <w:b/>
          <w:i w:val="0"/>
          <w:spacing w:val="-2"/>
          <w:sz w:val="20"/>
          <w:lang w:val="de-DE"/>
        </w:rPr>
        <w:t xml:space="preserve"> </w:t>
      </w:r>
      <w:proofErr w:type="spellStart"/>
      <w:r w:rsidRPr="009A2644">
        <w:rPr>
          <w:rFonts w:asciiTheme="majorBidi" w:hAnsiTheme="majorBidi" w:cstheme="majorBidi"/>
          <w:b/>
          <w:i w:val="0"/>
          <w:spacing w:val="-2"/>
          <w:sz w:val="20"/>
          <w:lang w:val="de-DE"/>
        </w:rPr>
        <w:t>im</w:t>
      </w:r>
      <w:proofErr w:type="spellEnd"/>
      <w:r w:rsidRPr="009A2644">
        <w:rPr>
          <w:rFonts w:asciiTheme="majorBidi" w:hAnsiTheme="majorBidi" w:cstheme="majorBidi"/>
          <w:b/>
          <w:i w:val="0"/>
          <w:spacing w:val="-2"/>
          <w:sz w:val="20"/>
          <w:lang w:val="de-DE"/>
        </w:rPr>
        <w:t xml:space="preserve"> </w:t>
      </w:r>
      <w:proofErr w:type="spellStart"/>
      <w:r w:rsidRPr="009A2644">
        <w:rPr>
          <w:rFonts w:asciiTheme="majorBidi" w:hAnsiTheme="majorBidi" w:cstheme="majorBidi"/>
          <w:b/>
          <w:i w:val="0"/>
          <w:spacing w:val="-2"/>
          <w:sz w:val="20"/>
          <w:lang w:val="de-DE"/>
        </w:rPr>
        <w:t>Zusammenhang</w:t>
      </w:r>
      <w:proofErr w:type="spellEnd"/>
      <w:r w:rsidRPr="009A2644">
        <w:rPr>
          <w:rFonts w:asciiTheme="majorBidi" w:hAnsiTheme="majorBidi" w:cstheme="majorBidi"/>
          <w:b/>
          <w:i w:val="0"/>
          <w:spacing w:val="-2"/>
          <w:sz w:val="20"/>
          <w:lang w:val="de-DE"/>
        </w:rPr>
        <w:t xml:space="preserve"> mit </w:t>
      </w:r>
      <w:proofErr w:type="spellStart"/>
      <w:r w:rsidRPr="009A2644">
        <w:rPr>
          <w:rFonts w:asciiTheme="majorBidi" w:hAnsiTheme="majorBidi" w:cstheme="majorBidi"/>
          <w:b/>
          <w:i w:val="0"/>
          <w:spacing w:val="-2"/>
          <w:sz w:val="20"/>
          <w:lang w:val="de-DE"/>
        </w:rPr>
        <w:t>der</w:t>
      </w:r>
      <w:proofErr w:type="spellEnd"/>
      <w:r w:rsidRPr="009A2644">
        <w:rPr>
          <w:rFonts w:asciiTheme="majorBidi" w:hAnsiTheme="majorBidi" w:cstheme="majorBidi"/>
          <w:b/>
          <w:i w:val="0"/>
          <w:spacing w:val="-2"/>
          <w:sz w:val="20"/>
          <w:lang w:val="de-DE"/>
        </w:rPr>
        <w:t xml:space="preserve"> </w:t>
      </w:r>
      <w:proofErr w:type="spellStart"/>
      <w:r w:rsidRPr="009A2644">
        <w:rPr>
          <w:rFonts w:asciiTheme="majorBidi" w:hAnsiTheme="majorBidi" w:cstheme="majorBidi"/>
          <w:b/>
          <w:i w:val="0"/>
          <w:spacing w:val="-2"/>
          <w:sz w:val="20"/>
          <w:lang w:val="de-DE"/>
        </w:rPr>
        <w:t>Fortführung</w:t>
      </w:r>
      <w:proofErr w:type="spellEnd"/>
      <w:r w:rsidRPr="009A2644">
        <w:rPr>
          <w:rFonts w:asciiTheme="majorBidi" w:hAnsiTheme="majorBidi" w:cstheme="majorBidi"/>
          <w:b/>
          <w:i w:val="0"/>
          <w:spacing w:val="-2"/>
          <w:sz w:val="20"/>
          <w:lang w:val="de-DE"/>
        </w:rPr>
        <w:t xml:space="preserve"> </w:t>
      </w:r>
      <w:proofErr w:type="spellStart"/>
      <w:r w:rsidRPr="009A2644">
        <w:rPr>
          <w:rFonts w:asciiTheme="majorBidi" w:hAnsiTheme="majorBidi" w:cstheme="majorBidi"/>
          <w:b/>
          <w:i w:val="0"/>
          <w:spacing w:val="-2"/>
          <w:sz w:val="20"/>
          <w:lang w:val="de-DE"/>
        </w:rPr>
        <w:t>der</w:t>
      </w:r>
      <w:proofErr w:type="spellEnd"/>
      <w:r w:rsidRPr="009A2644">
        <w:rPr>
          <w:rFonts w:asciiTheme="majorBidi" w:hAnsiTheme="majorBidi" w:cstheme="majorBidi"/>
          <w:b/>
          <w:i w:val="0"/>
          <w:spacing w:val="-2"/>
          <w:sz w:val="20"/>
          <w:lang w:val="de-DE"/>
        </w:rPr>
        <w:t xml:space="preserve"> </w:t>
      </w:r>
      <w:proofErr w:type="spellStart"/>
      <w:r w:rsidRPr="009A2644">
        <w:rPr>
          <w:rFonts w:asciiTheme="majorBidi" w:hAnsiTheme="majorBidi" w:cstheme="majorBidi"/>
          <w:b/>
          <w:i w:val="0"/>
          <w:spacing w:val="-2"/>
          <w:sz w:val="20"/>
          <w:lang w:val="de-DE"/>
        </w:rPr>
        <w:t>Unternehmenstätigkeit</w:t>
      </w:r>
      <w:proofErr w:type="spellEnd"/>
    </w:p>
    <w:p w14:paraId="13DE14BF" w14:textId="49CE936A" w:rsidR="009A2644" w:rsidRDefault="009A2644" w:rsidP="00900424">
      <w:pPr>
        <w:pStyle w:val="Szvegtrzsbehzssal"/>
        <w:spacing w:after="0" w:line="240" w:lineRule="auto"/>
        <w:ind w:left="0" w:firstLine="0"/>
        <w:rPr>
          <w:rFonts w:ascii="Arial" w:hAnsi="Arial" w:cs="Arial"/>
          <w:sz w:val="20"/>
        </w:rPr>
      </w:pPr>
    </w:p>
    <w:p w14:paraId="14FA33E9" w14:textId="51E9B126" w:rsidR="009A2644" w:rsidRPr="009A2644" w:rsidRDefault="009A2644" w:rsidP="00900424">
      <w:pPr>
        <w:pStyle w:val="Szvegtrzsbehzssal"/>
        <w:spacing w:after="0" w:line="240" w:lineRule="auto"/>
        <w:ind w:left="0" w:firstLine="0"/>
        <w:rPr>
          <w:rFonts w:asciiTheme="majorBidi" w:hAnsiTheme="majorBidi" w:cstheme="majorBidi"/>
          <w:b/>
          <w:bCs/>
          <w:i w:val="0"/>
          <w:sz w:val="20"/>
          <w:lang w:val="de-DE" w:bidi="he-IL"/>
        </w:rPr>
      </w:pPr>
      <w:r w:rsidRPr="009A2644">
        <w:rPr>
          <w:rFonts w:eastAsia="Calibri"/>
          <w:spacing w:val="-4"/>
          <w:sz w:val="20"/>
          <w:lang w:val="hu-HU"/>
        </w:rPr>
        <w:t>[Jelentéstétel az 570. témaszámú (felülvizsgált) nemzetközi könyvvizsgálati standarddal összhangban]</w:t>
      </w:r>
    </w:p>
    <w:p w14:paraId="584136DA" w14:textId="77777777" w:rsidR="00956AB2" w:rsidRPr="00C51BD6" w:rsidRDefault="00956AB2" w:rsidP="00900424">
      <w:pPr>
        <w:pStyle w:val="Szvegtrzsbehzssal"/>
        <w:spacing w:after="0" w:line="240" w:lineRule="auto"/>
        <w:ind w:left="0" w:firstLine="0"/>
        <w:rPr>
          <w:rFonts w:asciiTheme="majorBidi" w:hAnsiTheme="majorBidi" w:cstheme="majorBidi"/>
          <w:b/>
          <w:bCs/>
          <w:i w:val="0"/>
          <w:sz w:val="20"/>
          <w:lang w:val="de-DE" w:bidi="he-IL"/>
        </w:rPr>
      </w:pPr>
    </w:p>
    <w:p w14:paraId="2C011815" w14:textId="1E5F458C" w:rsidR="00AD091E" w:rsidRPr="00C51BD6" w:rsidRDefault="00AD091E" w:rsidP="00AD091E">
      <w:pPr>
        <w:pStyle w:val="Szvegtrzsbehzssal"/>
        <w:spacing w:after="0" w:line="240" w:lineRule="auto"/>
        <w:ind w:left="0" w:firstLine="0"/>
        <w:rPr>
          <w:rFonts w:asciiTheme="majorBidi" w:hAnsiTheme="majorBidi" w:cstheme="majorBidi"/>
          <w:b/>
          <w:i w:val="0"/>
          <w:iCs/>
          <w:spacing w:val="-2"/>
          <w:sz w:val="20"/>
          <w:lang w:val="de-DE"/>
        </w:rPr>
      </w:pPr>
      <w:r w:rsidRPr="00C51BD6">
        <w:rPr>
          <w:rFonts w:asciiTheme="majorBidi" w:hAnsiTheme="majorBidi" w:cstheme="majorBidi"/>
          <w:b/>
          <w:i w:val="0"/>
          <w:spacing w:val="-2"/>
          <w:sz w:val="20"/>
          <w:lang w:val="de-DE"/>
        </w:rPr>
        <w:t>Hinweis</w:t>
      </w:r>
      <w:r w:rsidR="001611DA" w:rsidRPr="00C51BD6">
        <w:rPr>
          <w:rFonts w:asciiTheme="majorBidi" w:hAnsiTheme="majorBidi" w:cstheme="majorBidi"/>
          <w:b/>
          <w:i w:val="0"/>
          <w:spacing w:val="-2"/>
          <w:sz w:val="20"/>
          <w:lang w:val="de-DE"/>
        </w:rPr>
        <w:t xml:space="preserve"> </w:t>
      </w:r>
    </w:p>
    <w:p w14:paraId="4105A32A" w14:textId="5237CEA4" w:rsidR="00AD091E" w:rsidRDefault="00AD091E" w:rsidP="00AD091E">
      <w:pPr>
        <w:pStyle w:val="Szvegtrzsbehzssal"/>
        <w:spacing w:after="0" w:line="240" w:lineRule="auto"/>
        <w:ind w:left="0" w:firstLine="0"/>
        <w:rPr>
          <w:rFonts w:asciiTheme="majorBidi" w:hAnsiTheme="majorBidi" w:cstheme="majorBidi"/>
          <w:iCs/>
          <w:spacing w:val="-2"/>
          <w:sz w:val="20"/>
          <w:lang w:val="de-DE"/>
        </w:rPr>
      </w:pPr>
    </w:p>
    <w:p w14:paraId="41FF40B8" w14:textId="2B4ADD78" w:rsidR="00CC667A" w:rsidRDefault="00CC667A" w:rsidP="00AD091E">
      <w:pPr>
        <w:pStyle w:val="Szvegtrzsbehzssal"/>
        <w:spacing w:after="0" w:line="240" w:lineRule="auto"/>
        <w:ind w:left="0" w:firstLine="0"/>
        <w:rPr>
          <w:rFonts w:asciiTheme="majorBidi" w:hAnsiTheme="majorBidi" w:cstheme="majorBidi"/>
          <w:iCs/>
          <w:spacing w:val="-2"/>
          <w:sz w:val="20"/>
          <w:lang w:val="de-DE"/>
        </w:rPr>
      </w:pPr>
      <w:r w:rsidRPr="000B689E">
        <w:rPr>
          <w:rFonts w:eastAsia="Calibri"/>
          <w:spacing w:val="-4"/>
          <w:kern w:val="8"/>
          <w:sz w:val="20"/>
          <w:lang w:val="hu-HU" w:bidi="he-IL"/>
        </w:rPr>
        <w:t>[Jelentéstétel a 706. témaszámú (felülvizsgált) nemzetközi könyvvizsgálati standarddal összhangban]</w:t>
      </w:r>
    </w:p>
    <w:p w14:paraId="7DF496D1" w14:textId="77777777" w:rsidR="00CC667A" w:rsidRDefault="00CC667A" w:rsidP="00AD091E">
      <w:pPr>
        <w:pStyle w:val="Szvegtrzsbehzssal"/>
        <w:spacing w:after="0" w:line="240" w:lineRule="auto"/>
        <w:ind w:left="0" w:firstLine="0"/>
        <w:rPr>
          <w:rFonts w:asciiTheme="majorBidi" w:hAnsiTheme="majorBidi" w:cstheme="majorBidi"/>
          <w:iCs/>
          <w:spacing w:val="-2"/>
          <w:sz w:val="20"/>
          <w:lang w:val="de-DE"/>
        </w:rPr>
      </w:pPr>
    </w:p>
    <w:p w14:paraId="1CC7276D" w14:textId="53FE5A8D" w:rsidR="009A2644" w:rsidRPr="009A2644" w:rsidRDefault="009A2644" w:rsidP="00AD091E">
      <w:pPr>
        <w:pStyle w:val="Szvegtrzsbehzssal"/>
        <w:spacing w:after="0" w:line="240" w:lineRule="auto"/>
        <w:ind w:left="0" w:firstLine="0"/>
        <w:rPr>
          <w:rFonts w:asciiTheme="majorBidi" w:hAnsiTheme="majorBidi" w:cstheme="majorBidi"/>
          <w:b/>
          <w:i w:val="0"/>
          <w:spacing w:val="-2"/>
          <w:sz w:val="20"/>
          <w:lang w:val="de-DE"/>
        </w:rPr>
      </w:pPr>
      <w:r w:rsidRPr="009A2644">
        <w:rPr>
          <w:rFonts w:asciiTheme="majorBidi" w:hAnsiTheme="majorBidi" w:cstheme="majorBidi"/>
          <w:b/>
          <w:i w:val="0"/>
          <w:spacing w:val="-2"/>
          <w:sz w:val="20"/>
          <w:lang w:val="de-DE"/>
        </w:rPr>
        <w:t>B</w:t>
      </w:r>
      <w:proofErr w:type="spellStart"/>
      <w:r w:rsidRPr="009A2644">
        <w:rPr>
          <w:rFonts w:asciiTheme="majorBidi" w:hAnsiTheme="majorBidi" w:cstheme="majorBidi"/>
          <w:b/>
          <w:i w:val="0"/>
          <w:spacing w:val="-2"/>
          <w:sz w:val="20"/>
          <w:lang w:val="de-DE"/>
        </w:rPr>
        <w:t>esonders</w:t>
      </w:r>
      <w:proofErr w:type="spellEnd"/>
      <w:r w:rsidRPr="009A2644">
        <w:rPr>
          <w:rFonts w:asciiTheme="majorBidi" w:hAnsiTheme="majorBidi" w:cstheme="majorBidi"/>
          <w:b/>
          <w:i w:val="0"/>
          <w:spacing w:val="-2"/>
          <w:sz w:val="20"/>
          <w:lang w:val="de-DE"/>
        </w:rPr>
        <w:t xml:space="preserve"> </w:t>
      </w:r>
      <w:proofErr w:type="spellStart"/>
      <w:r w:rsidRPr="009A2644">
        <w:rPr>
          <w:rFonts w:asciiTheme="majorBidi" w:hAnsiTheme="majorBidi" w:cstheme="majorBidi"/>
          <w:b/>
          <w:i w:val="0"/>
          <w:spacing w:val="-2"/>
          <w:sz w:val="20"/>
          <w:lang w:val="de-DE"/>
        </w:rPr>
        <w:t>wichtige</w:t>
      </w:r>
      <w:proofErr w:type="spellEnd"/>
      <w:r w:rsidRPr="009A2644">
        <w:rPr>
          <w:rFonts w:asciiTheme="majorBidi" w:hAnsiTheme="majorBidi" w:cstheme="majorBidi"/>
          <w:b/>
          <w:i w:val="0"/>
          <w:spacing w:val="-2"/>
          <w:sz w:val="20"/>
          <w:lang w:val="de-DE"/>
        </w:rPr>
        <w:t xml:space="preserve"> </w:t>
      </w:r>
      <w:proofErr w:type="spellStart"/>
      <w:r w:rsidRPr="009A2644">
        <w:rPr>
          <w:rFonts w:asciiTheme="majorBidi" w:hAnsiTheme="majorBidi" w:cstheme="majorBidi"/>
          <w:b/>
          <w:i w:val="0"/>
          <w:spacing w:val="-2"/>
          <w:sz w:val="20"/>
          <w:lang w:val="de-DE"/>
        </w:rPr>
        <w:t>Prüfungssachverhalte</w:t>
      </w:r>
      <w:proofErr w:type="spellEnd"/>
    </w:p>
    <w:p w14:paraId="7FC98FA9" w14:textId="5FE4A7AA" w:rsidR="009A2644" w:rsidRDefault="009A2644" w:rsidP="00AD091E">
      <w:pPr>
        <w:pStyle w:val="Szvegtrzsbehzssal"/>
        <w:spacing w:after="0" w:line="240" w:lineRule="auto"/>
        <w:ind w:left="0" w:firstLine="0"/>
        <w:rPr>
          <w:rFonts w:asciiTheme="majorBidi" w:hAnsiTheme="majorBidi" w:cstheme="majorBidi"/>
          <w:iCs/>
          <w:spacing w:val="-2"/>
          <w:sz w:val="20"/>
          <w:lang w:val="de-DE"/>
        </w:rPr>
      </w:pPr>
    </w:p>
    <w:p w14:paraId="620119CB" w14:textId="386A7632" w:rsidR="009A2644" w:rsidRPr="009A2644" w:rsidRDefault="009A2644" w:rsidP="00AD091E">
      <w:pPr>
        <w:pStyle w:val="Szvegtrzsbehzssal"/>
        <w:spacing w:after="0" w:line="240" w:lineRule="auto"/>
        <w:ind w:left="0" w:firstLine="0"/>
        <w:rPr>
          <w:rFonts w:asciiTheme="majorBidi" w:hAnsiTheme="majorBidi" w:cstheme="majorBidi"/>
          <w:iCs/>
          <w:spacing w:val="-2"/>
          <w:sz w:val="20"/>
          <w:lang w:val="de-DE"/>
        </w:rPr>
      </w:pPr>
      <w:r w:rsidRPr="009A2644">
        <w:rPr>
          <w:rFonts w:eastAsia="Calibri"/>
          <w:spacing w:val="-4"/>
          <w:sz w:val="20"/>
          <w:lang w:val="hu-HU"/>
        </w:rPr>
        <w:t>[Jelentéstétel a 701. témaszámú nemzetközi könyvvizsgálati standarddal összhangban]</w:t>
      </w:r>
    </w:p>
    <w:p w14:paraId="0BB94B29" w14:textId="77777777" w:rsidR="00990617" w:rsidRPr="00C51BD6" w:rsidRDefault="00990617" w:rsidP="00900424">
      <w:pPr>
        <w:pStyle w:val="Szvegtrzsbehzssal"/>
        <w:spacing w:after="0" w:line="240" w:lineRule="auto"/>
        <w:ind w:left="0" w:firstLine="0"/>
        <w:rPr>
          <w:rFonts w:asciiTheme="majorBidi" w:hAnsiTheme="majorBidi" w:cstheme="majorBidi"/>
          <w:i w:val="0"/>
          <w:sz w:val="20"/>
          <w:lang w:val="de-DE" w:eastAsia="en-US"/>
        </w:rPr>
      </w:pPr>
    </w:p>
    <w:p w14:paraId="4BCF8582" w14:textId="70F4C793" w:rsidR="00990617" w:rsidRPr="00C51BD6" w:rsidRDefault="00D260F1" w:rsidP="00900424">
      <w:pPr>
        <w:pStyle w:val="Szvegtrzsbehzssal"/>
        <w:spacing w:after="0" w:line="240" w:lineRule="auto"/>
        <w:ind w:left="0" w:firstLine="0"/>
        <w:rPr>
          <w:rFonts w:asciiTheme="majorBidi" w:hAnsiTheme="majorBidi" w:cstheme="majorBidi"/>
          <w:b/>
          <w:i w:val="0"/>
          <w:sz w:val="20"/>
          <w:lang w:val="de-DE" w:eastAsia="en-US"/>
        </w:rPr>
      </w:pPr>
      <w:r w:rsidRPr="00C51BD6">
        <w:rPr>
          <w:rFonts w:asciiTheme="majorBidi" w:hAnsiTheme="majorBidi" w:cstheme="majorBidi"/>
          <w:b/>
          <w:i w:val="0"/>
          <w:sz w:val="20"/>
          <w:lang w:val="de-DE" w:eastAsia="en-US"/>
        </w:rPr>
        <w:t>Sonstiger Hinweis</w:t>
      </w:r>
    </w:p>
    <w:p w14:paraId="71E98CD8" w14:textId="721EFCB6" w:rsidR="00900424" w:rsidRDefault="00900424" w:rsidP="00900424">
      <w:pPr>
        <w:pStyle w:val="Szvegtrzsbehzssal"/>
        <w:spacing w:after="0" w:line="240" w:lineRule="auto"/>
        <w:ind w:left="0" w:firstLine="0"/>
        <w:rPr>
          <w:rFonts w:asciiTheme="majorBidi" w:hAnsiTheme="majorBidi" w:cstheme="majorBidi"/>
          <w:b/>
          <w:i w:val="0"/>
          <w:sz w:val="20"/>
          <w:lang w:val="de-DE" w:eastAsia="en-US"/>
        </w:rPr>
      </w:pPr>
    </w:p>
    <w:p w14:paraId="29D1D432" w14:textId="71C6423A" w:rsidR="00CC667A" w:rsidRPr="00C51BD6" w:rsidRDefault="00CC667A" w:rsidP="00900424">
      <w:pPr>
        <w:pStyle w:val="Szvegtrzsbehzssal"/>
        <w:spacing w:after="0" w:line="240" w:lineRule="auto"/>
        <w:ind w:left="0" w:firstLine="0"/>
        <w:rPr>
          <w:rFonts w:asciiTheme="majorBidi" w:hAnsiTheme="majorBidi" w:cstheme="majorBidi"/>
          <w:b/>
          <w:i w:val="0"/>
          <w:sz w:val="20"/>
          <w:lang w:val="de-DE" w:eastAsia="en-US"/>
        </w:rPr>
      </w:pPr>
      <w:r w:rsidRPr="000B689E">
        <w:rPr>
          <w:rFonts w:eastAsia="Calibri"/>
          <w:spacing w:val="-4"/>
          <w:kern w:val="8"/>
          <w:sz w:val="20"/>
          <w:lang w:val="hu-HU" w:bidi="he-IL"/>
        </w:rPr>
        <w:t>[Jelentéstétel a 706. témaszámú (felülvizsgált) nemzetközi könyvvizsgálati standarddal összhangban]</w:t>
      </w:r>
    </w:p>
    <w:p w14:paraId="300202CE" w14:textId="4D673BD4" w:rsidR="00900424" w:rsidRDefault="00900424" w:rsidP="00524EFD">
      <w:pPr>
        <w:keepNext/>
        <w:tabs>
          <w:tab w:val="right" w:pos="0"/>
          <w:tab w:val="left" w:pos="576"/>
        </w:tabs>
        <w:spacing w:after="0" w:line="240" w:lineRule="auto"/>
        <w:jc w:val="both"/>
        <w:rPr>
          <w:rFonts w:asciiTheme="majorBidi" w:hAnsiTheme="majorBidi" w:cstheme="majorBidi"/>
          <w:b/>
          <w:bCs/>
          <w:sz w:val="20"/>
          <w:szCs w:val="20"/>
          <w:lang w:val="de-DE"/>
        </w:rPr>
      </w:pPr>
    </w:p>
    <w:p w14:paraId="0C6F1799" w14:textId="77777777" w:rsidR="00CC667A" w:rsidRPr="00C51BD6" w:rsidRDefault="00CC667A" w:rsidP="00524EFD">
      <w:pPr>
        <w:keepNext/>
        <w:tabs>
          <w:tab w:val="right" w:pos="0"/>
          <w:tab w:val="left" w:pos="576"/>
        </w:tabs>
        <w:spacing w:after="0" w:line="240" w:lineRule="auto"/>
        <w:jc w:val="both"/>
        <w:rPr>
          <w:rFonts w:asciiTheme="majorBidi" w:hAnsiTheme="majorBidi" w:cstheme="majorBidi"/>
          <w:b/>
          <w:bCs/>
          <w:sz w:val="20"/>
          <w:szCs w:val="20"/>
          <w:lang w:val="de-DE"/>
        </w:rPr>
      </w:pPr>
    </w:p>
    <w:p w14:paraId="10459BCC" w14:textId="63763246" w:rsidR="003F1459" w:rsidRPr="00C51BD6" w:rsidRDefault="00D260F1" w:rsidP="00524EFD">
      <w:pPr>
        <w:keepNext/>
        <w:tabs>
          <w:tab w:val="right" w:pos="0"/>
          <w:tab w:val="left" w:pos="576"/>
        </w:tabs>
        <w:spacing w:after="0" w:line="240" w:lineRule="auto"/>
        <w:jc w:val="both"/>
        <w:rPr>
          <w:rFonts w:asciiTheme="majorBidi" w:hAnsiTheme="majorBidi" w:cstheme="majorBidi"/>
          <w:b/>
          <w:bCs/>
          <w:sz w:val="20"/>
          <w:szCs w:val="20"/>
          <w:lang w:val="de-DE"/>
        </w:rPr>
      </w:pPr>
      <w:r w:rsidRPr="00C51BD6">
        <w:rPr>
          <w:rFonts w:asciiTheme="majorBidi" w:hAnsiTheme="majorBidi" w:cstheme="majorBidi"/>
          <w:b/>
          <w:bCs/>
          <w:sz w:val="20"/>
          <w:szCs w:val="20"/>
          <w:lang w:val="de-DE"/>
        </w:rPr>
        <w:t xml:space="preserve">Sonstige Informationen: der Lagebericht </w:t>
      </w:r>
    </w:p>
    <w:p w14:paraId="1260C92C" w14:textId="77777777" w:rsidR="00900424" w:rsidRPr="00C51BD6" w:rsidRDefault="00900424" w:rsidP="00524EFD">
      <w:pPr>
        <w:autoSpaceDE w:val="0"/>
        <w:spacing w:after="0" w:line="240" w:lineRule="auto"/>
        <w:jc w:val="both"/>
        <w:rPr>
          <w:rFonts w:asciiTheme="majorBidi" w:hAnsiTheme="majorBidi" w:cstheme="majorBidi"/>
          <w:sz w:val="20"/>
          <w:szCs w:val="20"/>
          <w:lang w:val="de-DE"/>
        </w:rPr>
      </w:pPr>
    </w:p>
    <w:p w14:paraId="59769D0D" w14:textId="2FEA1DC1" w:rsidR="003F1459" w:rsidRPr="00C51BD6" w:rsidRDefault="00741447" w:rsidP="00524EFD">
      <w:pPr>
        <w:autoSpaceDE w:val="0"/>
        <w:spacing w:after="0" w:line="240" w:lineRule="auto"/>
        <w:jc w:val="both"/>
        <w:rPr>
          <w:rFonts w:asciiTheme="majorBidi" w:hAnsiTheme="majorBidi" w:cstheme="majorBidi"/>
          <w:sz w:val="20"/>
          <w:szCs w:val="20"/>
          <w:lang w:val="de-DE"/>
        </w:rPr>
      </w:pPr>
      <w:r w:rsidRPr="00C51BD6">
        <w:rPr>
          <w:rFonts w:asciiTheme="majorBidi" w:hAnsiTheme="majorBidi" w:cstheme="majorBidi"/>
          <w:sz w:val="20"/>
          <w:szCs w:val="20"/>
          <w:lang w:val="de-DE"/>
        </w:rPr>
        <w:t xml:space="preserve">Die sonstigen Informationen bestehen aus dem Lagebericht der </w:t>
      </w:r>
      <w:r w:rsidR="00D0082A" w:rsidRPr="00C51BD6">
        <w:rPr>
          <w:rFonts w:asciiTheme="majorBidi" w:hAnsiTheme="majorBidi" w:cstheme="majorBidi"/>
          <w:sz w:val="20"/>
          <w:szCs w:val="20"/>
          <w:lang w:val="de-DE" w:bidi="he-IL"/>
        </w:rPr>
        <w:t>ABC</w:t>
      </w:r>
      <w:r w:rsidR="00D0082A" w:rsidRPr="00C51BD6">
        <w:rPr>
          <w:rFonts w:asciiTheme="majorBidi" w:hAnsiTheme="majorBidi" w:cstheme="majorBidi"/>
          <w:color w:val="FF0000"/>
          <w:sz w:val="20"/>
          <w:szCs w:val="20"/>
          <w:lang w:val="de-DE" w:bidi="he-IL"/>
        </w:rPr>
        <w:t xml:space="preserve"> </w:t>
      </w:r>
      <w:r w:rsidR="00702EA1" w:rsidRPr="00C51BD6">
        <w:rPr>
          <w:rFonts w:asciiTheme="majorBidi" w:hAnsiTheme="majorBidi" w:cstheme="majorBidi"/>
          <w:color w:val="000000"/>
          <w:sz w:val="20"/>
          <w:szCs w:val="20"/>
          <w:lang w:val="de-DE"/>
        </w:rPr>
        <w:t>Gesellschaft</w:t>
      </w:r>
      <w:r w:rsidR="00702EA1" w:rsidRPr="00C51BD6">
        <w:rPr>
          <w:rFonts w:asciiTheme="majorBidi" w:hAnsiTheme="majorBidi" w:cstheme="majorBidi"/>
          <w:color w:val="FF0000"/>
          <w:sz w:val="20"/>
          <w:szCs w:val="20"/>
          <w:lang w:val="de-DE"/>
        </w:rPr>
        <w:t xml:space="preserve"> </w:t>
      </w:r>
      <w:r w:rsidRPr="00C51BD6">
        <w:rPr>
          <w:rFonts w:asciiTheme="majorBidi" w:hAnsiTheme="majorBidi" w:cstheme="majorBidi"/>
          <w:sz w:val="20"/>
          <w:szCs w:val="20"/>
          <w:lang w:val="de-DE"/>
        </w:rPr>
        <w:t>für das Geschäftsjahr 201X</w:t>
      </w:r>
      <w:r w:rsidR="003F1459" w:rsidRPr="00C51BD6">
        <w:rPr>
          <w:rFonts w:asciiTheme="majorBidi" w:hAnsiTheme="majorBidi" w:cstheme="majorBidi"/>
          <w:sz w:val="20"/>
          <w:szCs w:val="20"/>
          <w:lang w:val="de-DE"/>
        </w:rPr>
        <w:t xml:space="preserve">. </w:t>
      </w:r>
      <w:r w:rsidRPr="00C51BD6">
        <w:rPr>
          <w:rFonts w:asciiTheme="majorBidi" w:hAnsiTheme="majorBidi" w:cstheme="majorBidi"/>
          <w:sz w:val="20"/>
          <w:szCs w:val="20"/>
          <w:lang w:val="de-DE"/>
        </w:rPr>
        <w:t xml:space="preserve">Die Geschäftsführung ist verantwortlich für die Aufstellung des Lageberichts im Einklang mit dem Rechnungslegungsgesetz, sowie mit anderen Rechtsvorschriften. Das im Abschnitt „Prüfungsurteil” unseres Bestätigungsvermerkes erteilte Prüfungsurteil </w:t>
      </w:r>
      <w:r w:rsidR="002840A9" w:rsidRPr="00C51BD6">
        <w:rPr>
          <w:rFonts w:asciiTheme="majorBidi" w:hAnsiTheme="majorBidi" w:cstheme="majorBidi"/>
          <w:sz w:val="20"/>
          <w:szCs w:val="20"/>
          <w:lang w:val="de-DE"/>
        </w:rPr>
        <w:t xml:space="preserve">über den Jahresabschluss </w:t>
      </w:r>
      <w:r w:rsidRPr="00C51BD6">
        <w:rPr>
          <w:rFonts w:asciiTheme="majorBidi" w:hAnsiTheme="majorBidi" w:cstheme="majorBidi"/>
          <w:sz w:val="20"/>
          <w:szCs w:val="20"/>
          <w:lang w:val="de-DE"/>
        </w:rPr>
        <w:t xml:space="preserve">bezieht sich nicht auf den Lagebericht. </w:t>
      </w:r>
    </w:p>
    <w:p w14:paraId="0CDCBDA6" w14:textId="77777777" w:rsidR="00B901E0" w:rsidRPr="00C51BD6" w:rsidRDefault="00B901E0" w:rsidP="00524EFD">
      <w:pPr>
        <w:autoSpaceDE w:val="0"/>
        <w:spacing w:after="0" w:line="240" w:lineRule="auto"/>
        <w:jc w:val="both"/>
        <w:rPr>
          <w:rFonts w:asciiTheme="majorBidi" w:hAnsiTheme="majorBidi" w:cstheme="majorBidi"/>
          <w:sz w:val="20"/>
          <w:szCs w:val="20"/>
          <w:lang w:val="de-DE"/>
        </w:rPr>
      </w:pPr>
    </w:p>
    <w:p w14:paraId="3673E18D" w14:textId="33BCC991" w:rsidR="003F1459" w:rsidRPr="00C51BD6" w:rsidRDefault="00741447" w:rsidP="00524EFD">
      <w:pPr>
        <w:autoSpaceDE w:val="0"/>
        <w:autoSpaceDN w:val="0"/>
        <w:adjustRightInd w:val="0"/>
        <w:spacing w:after="0" w:line="240" w:lineRule="auto"/>
        <w:jc w:val="both"/>
        <w:rPr>
          <w:rFonts w:asciiTheme="majorBidi" w:hAnsiTheme="majorBidi" w:cstheme="majorBidi"/>
          <w:sz w:val="20"/>
          <w:szCs w:val="20"/>
          <w:lang w:val="de-DE"/>
        </w:rPr>
      </w:pPr>
      <w:r w:rsidRPr="00C51BD6">
        <w:rPr>
          <w:rFonts w:asciiTheme="majorBidi" w:hAnsiTheme="majorBidi" w:cstheme="majorBidi"/>
          <w:sz w:val="20"/>
          <w:szCs w:val="20"/>
          <w:lang w:val="de-DE"/>
        </w:rPr>
        <w:t xml:space="preserve">Unsere Verantwortung bezüglich der Abschlussprüfung des Jahresabschlusses bezieht sich darauf, den Lagebericht durchzulesen und </w:t>
      </w:r>
      <w:r w:rsidR="009C47C9" w:rsidRPr="00C51BD6">
        <w:rPr>
          <w:rFonts w:asciiTheme="majorBidi" w:hAnsiTheme="majorBidi" w:cstheme="majorBidi"/>
          <w:sz w:val="20"/>
          <w:szCs w:val="20"/>
          <w:lang w:val="de-DE"/>
        </w:rPr>
        <w:t xml:space="preserve">dabei zu beurteilen, ob der Lagebericht mit dem Jahresabschluss und mit unseren während der Abschlussprüfung </w:t>
      </w:r>
      <w:r w:rsidR="008A3D27" w:rsidRPr="00C51BD6">
        <w:rPr>
          <w:rFonts w:asciiTheme="majorBidi" w:hAnsiTheme="majorBidi" w:cstheme="majorBidi"/>
          <w:sz w:val="20"/>
          <w:szCs w:val="20"/>
          <w:lang w:val="de-DE"/>
        </w:rPr>
        <w:t>gewonnen</w:t>
      </w:r>
      <w:r w:rsidR="009C47C9" w:rsidRPr="00C51BD6">
        <w:rPr>
          <w:rFonts w:asciiTheme="majorBidi" w:hAnsiTheme="majorBidi" w:cstheme="majorBidi"/>
          <w:sz w:val="20"/>
          <w:szCs w:val="20"/>
          <w:lang w:val="de-DE"/>
        </w:rPr>
        <w:t xml:space="preserve">en Erkenntnissen wesentlich </w:t>
      </w:r>
      <w:r w:rsidR="00B9619A" w:rsidRPr="00C51BD6">
        <w:rPr>
          <w:rFonts w:asciiTheme="majorBidi" w:hAnsiTheme="majorBidi" w:cstheme="majorBidi"/>
          <w:sz w:val="20"/>
          <w:szCs w:val="20"/>
          <w:lang w:val="de-DE"/>
        </w:rPr>
        <w:t xml:space="preserve">im Widerspruch </w:t>
      </w:r>
      <w:r w:rsidR="009C47C9" w:rsidRPr="00C51BD6">
        <w:rPr>
          <w:rFonts w:asciiTheme="majorBidi" w:hAnsiTheme="majorBidi" w:cstheme="majorBidi"/>
          <w:sz w:val="20"/>
          <w:szCs w:val="20"/>
          <w:lang w:val="de-DE"/>
        </w:rPr>
        <w:t>ist, oder ob es scheint</w:t>
      </w:r>
      <w:r w:rsidR="008A3D27" w:rsidRPr="00C51BD6">
        <w:rPr>
          <w:rFonts w:asciiTheme="majorBidi" w:hAnsiTheme="majorBidi" w:cstheme="majorBidi"/>
          <w:sz w:val="20"/>
          <w:szCs w:val="20"/>
          <w:lang w:val="de-DE"/>
        </w:rPr>
        <w:t>, wesentliche falsche Angaben</w:t>
      </w:r>
      <w:r w:rsidR="009C47C9" w:rsidRPr="00C51BD6">
        <w:rPr>
          <w:rFonts w:asciiTheme="majorBidi" w:hAnsiTheme="majorBidi" w:cstheme="majorBidi"/>
          <w:sz w:val="20"/>
          <w:szCs w:val="20"/>
          <w:lang w:val="de-DE"/>
        </w:rPr>
        <w:t xml:space="preserve"> zu beinhalten. </w:t>
      </w:r>
    </w:p>
    <w:p w14:paraId="46A793C7" w14:textId="77777777" w:rsidR="00B9619A" w:rsidRPr="00C51BD6" w:rsidRDefault="00B9619A" w:rsidP="00524EFD">
      <w:pPr>
        <w:autoSpaceDE w:val="0"/>
        <w:autoSpaceDN w:val="0"/>
        <w:adjustRightInd w:val="0"/>
        <w:spacing w:after="0" w:line="240" w:lineRule="auto"/>
        <w:jc w:val="both"/>
        <w:rPr>
          <w:rFonts w:asciiTheme="majorBidi" w:hAnsiTheme="majorBidi" w:cstheme="majorBidi"/>
          <w:sz w:val="20"/>
          <w:szCs w:val="20"/>
          <w:lang w:val="de-DE"/>
        </w:rPr>
      </w:pPr>
    </w:p>
    <w:p w14:paraId="40EDA772" w14:textId="3E1D05DA" w:rsidR="009C47C9" w:rsidRPr="00C51BD6" w:rsidRDefault="00B9619A" w:rsidP="00524EFD">
      <w:pPr>
        <w:autoSpaceDE w:val="0"/>
        <w:autoSpaceDN w:val="0"/>
        <w:adjustRightInd w:val="0"/>
        <w:spacing w:after="0" w:line="240" w:lineRule="auto"/>
        <w:jc w:val="both"/>
        <w:rPr>
          <w:rFonts w:asciiTheme="majorBidi" w:hAnsiTheme="majorBidi" w:cstheme="majorBidi"/>
          <w:sz w:val="20"/>
          <w:szCs w:val="20"/>
          <w:lang w:val="de-DE"/>
        </w:rPr>
      </w:pPr>
      <w:r w:rsidRPr="00C51BD6">
        <w:rPr>
          <w:rFonts w:asciiTheme="majorBidi" w:hAnsiTheme="majorBidi" w:cstheme="majorBidi"/>
          <w:sz w:val="20"/>
          <w:szCs w:val="20"/>
          <w:lang w:val="de-DE"/>
        </w:rPr>
        <w:t>G</w:t>
      </w:r>
      <w:r w:rsidR="009C47C9" w:rsidRPr="00C51BD6">
        <w:rPr>
          <w:rFonts w:asciiTheme="majorBidi" w:hAnsiTheme="majorBidi" w:cstheme="majorBidi"/>
          <w:sz w:val="20"/>
          <w:szCs w:val="20"/>
          <w:lang w:val="de-DE"/>
        </w:rPr>
        <w:t xml:space="preserve">emäß </w:t>
      </w:r>
      <w:proofErr w:type="gramStart"/>
      <w:r w:rsidR="009C47C9" w:rsidRPr="00C51BD6">
        <w:rPr>
          <w:rFonts w:asciiTheme="majorBidi" w:hAnsiTheme="majorBidi" w:cstheme="majorBidi"/>
          <w:sz w:val="20"/>
          <w:szCs w:val="20"/>
          <w:lang w:val="de-DE"/>
        </w:rPr>
        <w:t>des Rechnungslegungs</w:t>
      </w:r>
      <w:r w:rsidRPr="00C51BD6">
        <w:rPr>
          <w:rFonts w:asciiTheme="majorBidi" w:hAnsiTheme="majorBidi" w:cstheme="majorBidi"/>
          <w:sz w:val="20"/>
          <w:szCs w:val="20"/>
          <w:lang w:val="de-DE"/>
        </w:rPr>
        <w:t>gesetzes</w:t>
      </w:r>
      <w:proofErr w:type="gramEnd"/>
      <w:r w:rsidRPr="00C51BD6">
        <w:rPr>
          <w:rFonts w:asciiTheme="majorBidi" w:hAnsiTheme="majorBidi" w:cstheme="majorBidi"/>
          <w:sz w:val="20"/>
          <w:szCs w:val="20"/>
          <w:lang w:val="de-DE"/>
        </w:rPr>
        <w:t xml:space="preserve"> hinsichtlich des Lageberichts, ist es</w:t>
      </w:r>
      <w:r w:rsidR="009C47C9" w:rsidRPr="00C51BD6">
        <w:rPr>
          <w:rFonts w:asciiTheme="majorBidi" w:hAnsiTheme="majorBidi" w:cstheme="majorBidi"/>
          <w:sz w:val="20"/>
          <w:szCs w:val="20"/>
          <w:lang w:val="de-DE"/>
        </w:rPr>
        <w:t xml:space="preserve"> unsere Verantwortung beim Durchlesen des Lageberichts zu beurteilen, ob der Lagebericht in Übereinstimmung mit dem</w:t>
      </w:r>
      <w:r w:rsidRPr="00C51BD6">
        <w:rPr>
          <w:rFonts w:asciiTheme="majorBidi" w:hAnsiTheme="majorBidi" w:cstheme="majorBidi"/>
          <w:sz w:val="20"/>
          <w:szCs w:val="20"/>
          <w:lang w:val="de-DE"/>
        </w:rPr>
        <w:t xml:space="preserve"> Rechnungslegungsgesetz, weiter</w:t>
      </w:r>
      <w:r w:rsidR="009C47C9" w:rsidRPr="00C51BD6">
        <w:rPr>
          <w:rFonts w:asciiTheme="majorBidi" w:hAnsiTheme="majorBidi" w:cstheme="majorBidi"/>
          <w:sz w:val="20"/>
          <w:szCs w:val="20"/>
          <w:lang w:val="de-DE"/>
        </w:rPr>
        <w:t xml:space="preserve">, falls vorhanden, mit anderen </w:t>
      </w:r>
      <w:r w:rsidR="00735BBB" w:rsidRPr="00C51BD6">
        <w:rPr>
          <w:rFonts w:asciiTheme="majorBidi" w:hAnsiTheme="majorBidi" w:cstheme="majorBidi"/>
          <w:sz w:val="20"/>
          <w:szCs w:val="20"/>
          <w:lang w:val="de-DE"/>
        </w:rPr>
        <w:t xml:space="preserve">sonstigen </w:t>
      </w:r>
      <w:r w:rsidR="009C47C9" w:rsidRPr="00C51BD6">
        <w:rPr>
          <w:rFonts w:asciiTheme="majorBidi" w:hAnsiTheme="majorBidi" w:cstheme="majorBidi"/>
          <w:sz w:val="20"/>
          <w:szCs w:val="20"/>
          <w:lang w:val="de-DE"/>
        </w:rPr>
        <w:t>Rechtsvorschriften aufgestellt wurde.</w:t>
      </w:r>
    </w:p>
    <w:p w14:paraId="18B065A3" w14:textId="77777777" w:rsidR="00EB75D5" w:rsidRPr="00C51BD6" w:rsidRDefault="00EB75D5" w:rsidP="00524EFD">
      <w:pPr>
        <w:autoSpaceDE w:val="0"/>
        <w:autoSpaceDN w:val="0"/>
        <w:adjustRightInd w:val="0"/>
        <w:spacing w:after="0" w:line="240" w:lineRule="auto"/>
        <w:jc w:val="both"/>
        <w:rPr>
          <w:rFonts w:asciiTheme="majorBidi" w:hAnsiTheme="majorBidi" w:cstheme="majorBidi"/>
          <w:sz w:val="20"/>
          <w:szCs w:val="20"/>
          <w:lang w:val="de-DE" w:bidi="he-IL"/>
        </w:rPr>
      </w:pPr>
    </w:p>
    <w:p w14:paraId="4F383C59" w14:textId="6321EEE6" w:rsidR="003F1459" w:rsidRPr="00C51BD6" w:rsidRDefault="003F1459" w:rsidP="00524EFD">
      <w:pPr>
        <w:autoSpaceDE w:val="0"/>
        <w:spacing w:after="0" w:line="240" w:lineRule="auto"/>
        <w:jc w:val="both"/>
        <w:rPr>
          <w:rFonts w:asciiTheme="majorBidi" w:hAnsiTheme="majorBidi" w:cstheme="majorBidi"/>
          <w:i/>
          <w:sz w:val="20"/>
          <w:szCs w:val="20"/>
          <w:lang w:val="de-DE" w:bidi="he-IL"/>
        </w:rPr>
      </w:pPr>
      <w:r w:rsidRPr="00C51BD6">
        <w:rPr>
          <w:rFonts w:asciiTheme="majorBidi" w:hAnsiTheme="majorBidi" w:cstheme="majorBidi"/>
          <w:i/>
          <w:sz w:val="20"/>
          <w:szCs w:val="20"/>
          <w:lang w:val="de-DE" w:bidi="he-IL"/>
        </w:rPr>
        <w:t>[</w:t>
      </w:r>
      <w:r w:rsidR="00F901D3" w:rsidRPr="00C51BD6">
        <w:rPr>
          <w:rFonts w:asciiTheme="majorBidi" w:hAnsiTheme="majorBidi" w:cstheme="majorBidi"/>
          <w:i/>
          <w:sz w:val="20"/>
          <w:szCs w:val="20"/>
          <w:lang w:val="de-DE" w:bidi="he-IL"/>
        </w:rPr>
        <w:t>Falls</w:t>
      </w:r>
      <w:r w:rsidR="009C47C9" w:rsidRPr="00C51BD6">
        <w:rPr>
          <w:rFonts w:asciiTheme="majorBidi" w:hAnsiTheme="majorBidi" w:cstheme="majorBidi"/>
          <w:i/>
          <w:sz w:val="20"/>
          <w:szCs w:val="20"/>
          <w:lang w:val="de-DE" w:bidi="he-IL"/>
        </w:rPr>
        <w:t xml:space="preserve"> keine andere</w:t>
      </w:r>
      <w:r w:rsidR="00F901D3" w:rsidRPr="00C51BD6">
        <w:rPr>
          <w:rFonts w:asciiTheme="majorBidi" w:hAnsiTheme="majorBidi" w:cstheme="majorBidi"/>
          <w:i/>
          <w:sz w:val="20"/>
          <w:szCs w:val="20"/>
          <w:lang w:val="de-DE" w:bidi="he-IL"/>
        </w:rPr>
        <w:t>n</w:t>
      </w:r>
      <w:r w:rsidR="009C47C9" w:rsidRPr="00C51BD6">
        <w:rPr>
          <w:rFonts w:asciiTheme="majorBidi" w:hAnsiTheme="majorBidi" w:cstheme="majorBidi"/>
          <w:i/>
          <w:sz w:val="20"/>
          <w:szCs w:val="20"/>
          <w:lang w:val="de-DE" w:bidi="he-IL"/>
        </w:rPr>
        <w:t xml:space="preserve"> Rechtsvorschriften </w:t>
      </w:r>
      <w:r w:rsidR="00F901D3" w:rsidRPr="00C51BD6">
        <w:rPr>
          <w:rFonts w:asciiTheme="majorBidi" w:hAnsiTheme="majorBidi" w:cstheme="majorBidi"/>
          <w:i/>
          <w:sz w:val="20"/>
          <w:szCs w:val="20"/>
          <w:lang w:val="de-DE" w:bidi="he-IL"/>
        </w:rPr>
        <w:t>für den Lagebericht anwendbar</w:t>
      </w:r>
      <w:r w:rsidR="009C47C9" w:rsidRPr="00C51BD6">
        <w:rPr>
          <w:rFonts w:asciiTheme="majorBidi" w:hAnsiTheme="majorBidi" w:cstheme="majorBidi"/>
          <w:i/>
          <w:sz w:val="20"/>
          <w:szCs w:val="20"/>
          <w:lang w:val="de-DE" w:bidi="he-IL"/>
        </w:rPr>
        <w:t xml:space="preserve"> sind </w:t>
      </w:r>
      <w:r w:rsidR="00F85FAD" w:rsidRPr="00C51BD6">
        <w:rPr>
          <w:rFonts w:asciiTheme="majorBidi" w:hAnsiTheme="majorBidi" w:cstheme="majorBidi"/>
          <w:i/>
          <w:sz w:val="20"/>
          <w:szCs w:val="20"/>
          <w:lang w:val="de-DE" w:bidi="he-IL"/>
        </w:rPr>
        <w:t>(nur RLG)</w:t>
      </w:r>
      <w:r w:rsidRPr="00C51BD6">
        <w:rPr>
          <w:rFonts w:asciiTheme="majorBidi" w:hAnsiTheme="majorBidi" w:cstheme="majorBidi"/>
          <w:i/>
          <w:sz w:val="20"/>
          <w:szCs w:val="20"/>
          <w:lang w:val="de-DE" w:bidi="he-IL"/>
        </w:rPr>
        <w:t>:</w:t>
      </w:r>
    </w:p>
    <w:p w14:paraId="03D8187E" w14:textId="77777777" w:rsidR="00900424" w:rsidRPr="00C51BD6" w:rsidRDefault="00900424" w:rsidP="00524EFD">
      <w:pPr>
        <w:autoSpaceDE w:val="0"/>
        <w:spacing w:after="0" w:line="240" w:lineRule="auto"/>
        <w:jc w:val="both"/>
        <w:rPr>
          <w:rFonts w:asciiTheme="majorBidi" w:hAnsiTheme="majorBidi" w:cstheme="majorBidi"/>
          <w:sz w:val="20"/>
          <w:szCs w:val="20"/>
          <w:lang w:val="de-DE" w:bidi="he-IL"/>
        </w:rPr>
      </w:pPr>
    </w:p>
    <w:p w14:paraId="3B6FFC06" w14:textId="7519F679" w:rsidR="003F1459" w:rsidRPr="00C51BD6" w:rsidRDefault="00F85FAD" w:rsidP="00524EFD">
      <w:pPr>
        <w:autoSpaceDE w:val="0"/>
        <w:spacing w:after="0" w:line="240" w:lineRule="auto"/>
        <w:jc w:val="both"/>
        <w:rPr>
          <w:rFonts w:asciiTheme="majorBidi" w:hAnsiTheme="majorBidi" w:cstheme="majorBidi"/>
          <w:sz w:val="20"/>
          <w:szCs w:val="20"/>
          <w:lang w:val="de-DE" w:bidi="he-IL"/>
        </w:rPr>
      </w:pPr>
      <w:r w:rsidRPr="00C51BD6">
        <w:rPr>
          <w:rFonts w:asciiTheme="majorBidi" w:hAnsiTheme="majorBidi" w:cstheme="majorBidi"/>
          <w:color w:val="000000"/>
          <w:sz w:val="20"/>
          <w:szCs w:val="20"/>
          <w:lang w:val="de-DE"/>
        </w:rPr>
        <w:t xml:space="preserve">Nach unserer Beurteilung steht der Lagebericht von </w:t>
      </w:r>
      <w:r w:rsidRPr="00C51BD6">
        <w:rPr>
          <w:rFonts w:asciiTheme="majorBidi" w:hAnsiTheme="majorBidi" w:cstheme="majorBidi"/>
          <w:sz w:val="20"/>
          <w:szCs w:val="20"/>
          <w:lang w:val="de-DE"/>
        </w:rPr>
        <w:t>ABC</w:t>
      </w:r>
      <w:r w:rsidRPr="00C51BD6">
        <w:rPr>
          <w:rFonts w:asciiTheme="majorBidi" w:hAnsiTheme="majorBidi" w:cstheme="majorBidi"/>
          <w:color w:val="FF0000"/>
          <w:sz w:val="20"/>
          <w:szCs w:val="20"/>
          <w:lang w:val="de-DE"/>
        </w:rPr>
        <w:t xml:space="preserve"> </w:t>
      </w:r>
      <w:r w:rsidR="00702EA1" w:rsidRPr="00C51BD6">
        <w:rPr>
          <w:rFonts w:asciiTheme="majorBidi" w:hAnsiTheme="majorBidi" w:cstheme="majorBidi"/>
          <w:color w:val="000000"/>
          <w:sz w:val="20"/>
          <w:szCs w:val="20"/>
          <w:lang w:val="de-DE"/>
        </w:rPr>
        <w:t>Gesellschaft</w:t>
      </w:r>
      <w:r w:rsidR="00702EA1" w:rsidRPr="00C51BD6">
        <w:rPr>
          <w:rFonts w:asciiTheme="majorBidi" w:hAnsiTheme="majorBidi" w:cstheme="majorBidi"/>
          <w:color w:val="FF0000"/>
          <w:sz w:val="20"/>
          <w:szCs w:val="20"/>
          <w:lang w:val="de-DE"/>
        </w:rPr>
        <w:t xml:space="preserve"> </w:t>
      </w:r>
      <w:r w:rsidRPr="00C51BD6">
        <w:rPr>
          <w:rFonts w:asciiTheme="majorBidi" w:hAnsiTheme="majorBidi" w:cstheme="majorBidi"/>
          <w:color w:val="000000"/>
          <w:sz w:val="20"/>
          <w:szCs w:val="20"/>
          <w:lang w:val="de-DE"/>
        </w:rPr>
        <w:t xml:space="preserve">für das Jahr 201X mit den in dem Jahresabschluss von </w:t>
      </w:r>
      <w:r w:rsidRPr="00C51BD6">
        <w:rPr>
          <w:rFonts w:asciiTheme="majorBidi" w:hAnsiTheme="majorBidi" w:cstheme="majorBidi"/>
          <w:sz w:val="20"/>
          <w:szCs w:val="20"/>
          <w:lang w:val="de-DE"/>
        </w:rPr>
        <w:t>ABC</w:t>
      </w:r>
      <w:r w:rsidRPr="00C51BD6">
        <w:rPr>
          <w:rFonts w:asciiTheme="majorBidi" w:hAnsiTheme="majorBidi" w:cstheme="majorBidi"/>
          <w:color w:val="FF0000"/>
          <w:sz w:val="20"/>
          <w:szCs w:val="20"/>
          <w:lang w:val="de-DE"/>
        </w:rPr>
        <w:t xml:space="preserve"> </w:t>
      </w:r>
      <w:r w:rsidR="00702EA1" w:rsidRPr="00C51BD6">
        <w:rPr>
          <w:rFonts w:asciiTheme="majorBidi" w:hAnsiTheme="majorBidi" w:cstheme="majorBidi"/>
          <w:color w:val="000000"/>
          <w:sz w:val="20"/>
          <w:szCs w:val="20"/>
          <w:lang w:val="de-DE"/>
        </w:rPr>
        <w:t>Gesellschaft</w:t>
      </w:r>
      <w:r w:rsidR="00702EA1" w:rsidRPr="00C51BD6">
        <w:rPr>
          <w:rFonts w:asciiTheme="majorBidi" w:hAnsiTheme="majorBidi" w:cstheme="majorBidi"/>
          <w:color w:val="FF0000"/>
          <w:sz w:val="20"/>
          <w:szCs w:val="20"/>
          <w:lang w:val="de-DE"/>
        </w:rPr>
        <w:t xml:space="preserve"> </w:t>
      </w:r>
      <w:r w:rsidRPr="00C51BD6">
        <w:rPr>
          <w:rFonts w:asciiTheme="majorBidi" w:hAnsiTheme="majorBidi" w:cstheme="majorBidi"/>
          <w:color w:val="000000"/>
          <w:sz w:val="20"/>
          <w:szCs w:val="20"/>
          <w:lang w:val="de-DE"/>
        </w:rPr>
        <w:t xml:space="preserve">für das </w:t>
      </w:r>
      <w:r w:rsidRPr="00C51BD6">
        <w:rPr>
          <w:rFonts w:asciiTheme="majorBidi" w:hAnsiTheme="majorBidi" w:cstheme="majorBidi"/>
          <w:sz w:val="20"/>
          <w:szCs w:val="20"/>
          <w:lang w:val="de-DE"/>
        </w:rPr>
        <w:t xml:space="preserve">Jahr 201X </w:t>
      </w:r>
      <w:r w:rsidRPr="00C51BD6">
        <w:rPr>
          <w:rFonts w:asciiTheme="majorBidi" w:hAnsiTheme="majorBidi" w:cstheme="majorBidi"/>
          <w:color w:val="000000"/>
          <w:sz w:val="20"/>
          <w:szCs w:val="20"/>
          <w:lang w:val="de-DE"/>
        </w:rPr>
        <w:t xml:space="preserve">enthaltenen Angaben </w:t>
      </w:r>
      <w:r w:rsidR="00A37D99" w:rsidRPr="00C51BD6">
        <w:rPr>
          <w:rFonts w:asciiTheme="majorBidi" w:hAnsiTheme="majorBidi" w:cstheme="majorBidi"/>
          <w:color w:val="000000"/>
          <w:sz w:val="20"/>
          <w:szCs w:val="20"/>
          <w:lang w:val="de-DE"/>
        </w:rPr>
        <w:t xml:space="preserve">im Einklang </w:t>
      </w:r>
      <w:r w:rsidRPr="00C51BD6">
        <w:rPr>
          <w:rFonts w:asciiTheme="majorBidi" w:hAnsiTheme="majorBidi" w:cstheme="majorBidi"/>
          <w:color w:val="000000"/>
          <w:sz w:val="20"/>
          <w:szCs w:val="20"/>
          <w:lang w:val="de-DE"/>
        </w:rPr>
        <w:t xml:space="preserve">und </w:t>
      </w:r>
      <w:r w:rsidR="00A37D99" w:rsidRPr="00C51BD6">
        <w:rPr>
          <w:rFonts w:asciiTheme="majorBidi" w:hAnsiTheme="majorBidi" w:cstheme="majorBidi"/>
          <w:color w:val="000000"/>
          <w:sz w:val="20"/>
          <w:szCs w:val="20"/>
          <w:lang w:val="de-DE"/>
        </w:rPr>
        <w:t xml:space="preserve">wurde </w:t>
      </w:r>
      <w:r w:rsidR="00F901D3" w:rsidRPr="00C51BD6">
        <w:rPr>
          <w:rFonts w:asciiTheme="majorBidi" w:hAnsiTheme="majorBidi" w:cstheme="majorBidi"/>
          <w:color w:val="000000"/>
          <w:sz w:val="20"/>
          <w:szCs w:val="20"/>
          <w:lang w:val="de-DE"/>
        </w:rPr>
        <w:t>gemäß</w:t>
      </w:r>
      <w:r w:rsidRPr="00C51BD6">
        <w:rPr>
          <w:rFonts w:asciiTheme="majorBidi" w:hAnsiTheme="majorBidi" w:cstheme="majorBidi"/>
          <w:color w:val="000000"/>
          <w:sz w:val="20"/>
          <w:szCs w:val="20"/>
          <w:lang w:val="de-DE"/>
        </w:rPr>
        <w:t xml:space="preserve"> den Vorschrift</w:t>
      </w:r>
      <w:r w:rsidR="00B9619A" w:rsidRPr="00C51BD6">
        <w:rPr>
          <w:rFonts w:asciiTheme="majorBidi" w:hAnsiTheme="majorBidi" w:cstheme="majorBidi"/>
          <w:color w:val="000000"/>
          <w:sz w:val="20"/>
          <w:szCs w:val="20"/>
          <w:lang w:val="de-DE"/>
        </w:rPr>
        <w:t>en des Rechnungslegungsgesetzes</w:t>
      </w:r>
      <w:r w:rsidR="00A37D99" w:rsidRPr="00C51BD6">
        <w:rPr>
          <w:rFonts w:asciiTheme="majorBidi" w:hAnsiTheme="majorBidi" w:cstheme="majorBidi"/>
          <w:color w:val="000000"/>
          <w:sz w:val="20"/>
          <w:szCs w:val="20"/>
          <w:lang w:val="de-DE"/>
        </w:rPr>
        <w:t xml:space="preserve"> aufgestellt</w:t>
      </w:r>
      <w:r w:rsidRPr="00C51BD6">
        <w:rPr>
          <w:rFonts w:asciiTheme="majorBidi" w:hAnsiTheme="majorBidi" w:cstheme="majorBidi"/>
          <w:color w:val="000000"/>
          <w:sz w:val="20"/>
          <w:szCs w:val="20"/>
          <w:lang w:val="de-DE"/>
        </w:rPr>
        <w:t xml:space="preserve">. </w:t>
      </w:r>
    </w:p>
    <w:p w14:paraId="775D5AB8" w14:textId="77777777" w:rsidR="00900424" w:rsidRPr="00C51BD6" w:rsidRDefault="00900424" w:rsidP="00524EFD">
      <w:pPr>
        <w:autoSpaceDE w:val="0"/>
        <w:spacing w:after="0" w:line="240" w:lineRule="auto"/>
        <w:jc w:val="both"/>
        <w:rPr>
          <w:rFonts w:asciiTheme="majorBidi" w:hAnsiTheme="majorBidi" w:cstheme="majorBidi"/>
          <w:sz w:val="20"/>
          <w:szCs w:val="20"/>
          <w:lang w:val="de-DE" w:bidi="he-IL"/>
        </w:rPr>
      </w:pPr>
    </w:p>
    <w:p w14:paraId="522435EA" w14:textId="1886AA69" w:rsidR="003F1459" w:rsidRPr="00C51BD6" w:rsidRDefault="00F85FAD" w:rsidP="00524EFD">
      <w:pPr>
        <w:autoSpaceDE w:val="0"/>
        <w:spacing w:after="0" w:line="240" w:lineRule="auto"/>
        <w:jc w:val="both"/>
        <w:rPr>
          <w:rFonts w:asciiTheme="majorBidi" w:hAnsiTheme="majorBidi" w:cstheme="majorBidi"/>
          <w:sz w:val="20"/>
          <w:szCs w:val="20"/>
          <w:lang w:val="de-DE" w:bidi="he-IL"/>
        </w:rPr>
      </w:pPr>
      <w:r w:rsidRPr="00C51BD6">
        <w:rPr>
          <w:rFonts w:asciiTheme="majorBidi" w:hAnsiTheme="majorBidi" w:cstheme="majorBidi"/>
          <w:sz w:val="20"/>
          <w:szCs w:val="20"/>
          <w:lang w:val="de-DE" w:bidi="he-IL"/>
        </w:rPr>
        <w:t>Da keine andere</w:t>
      </w:r>
      <w:r w:rsidR="00B9619A" w:rsidRPr="00C51BD6">
        <w:rPr>
          <w:rFonts w:asciiTheme="majorBidi" w:hAnsiTheme="majorBidi" w:cstheme="majorBidi"/>
          <w:sz w:val="20"/>
          <w:szCs w:val="20"/>
          <w:lang w:val="de-DE" w:bidi="he-IL"/>
        </w:rPr>
        <w:t>n</w:t>
      </w:r>
      <w:r w:rsidRPr="00C51BD6">
        <w:rPr>
          <w:rFonts w:asciiTheme="majorBidi" w:hAnsiTheme="majorBidi" w:cstheme="majorBidi"/>
          <w:sz w:val="20"/>
          <w:szCs w:val="20"/>
          <w:lang w:val="de-DE" w:bidi="he-IL"/>
        </w:rPr>
        <w:t xml:space="preserve"> Rechtsvorschriften für die Gesellschaft bezüglich des Lageberichts </w:t>
      </w:r>
      <w:r w:rsidR="00F901D3" w:rsidRPr="00C51BD6">
        <w:rPr>
          <w:rFonts w:asciiTheme="majorBidi" w:hAnsiTheme="majorBidi" w:cstheme="majorBidi"/>
          <w:sz w:val="20"/>
          <w:szCs w:val="20"/>
          <w:lang w:val="de-DE" w:bidi="he-IL"/>
        </w:rPr>
        <w:t>maßgebend sind</w:t>
      </w:r>
      <w:r w:rsidRPr="00C51BD6">
        <w:rPr>
          <w:rFonts w:asciiTheme="majorBidi" w:hAnsiTheme="majorBidi" w:cstheme="majorBidi"/>
          <w:sz w:val="20"/>
          <w:szCs w:val="20"/>
          <w:lang w:val="de-DE" w:bidi="he-IL"/>
        </w:rPr>
        <w:t>, beinhaltet unser</w:t>
      </w:r>
      <w:r w:rsidR="00735BBB" w:rsidRPr="00C51BD6">
        <w:rPr>
          <w:rFonts w:asciiTheme="majorBidi" w:hAnsiTheme="majorBidi" w:cstheme="majorBidi"/>
          <w:sz w:val="20"/>
          <w:szCs w:val="20"/>
          <w:lang w:val="de-DE" w:bidi="he-IL"/>
        </w:rPr>
        <w:t xml:space="preserve"> Vermerk</w:t>
      </w:r>
      <w:r w:rsidR="00F901D3" w:rsidRPr="00C51BD6">
        <w:rPr>
          <w:rFonts w:asciiTheme="majorBidi" w:hAnsiTheme="majorBidi" w:cstheme="majorBidi"/>
          <w:sz w:val="20"/>
          <w:szCs w:val="20"/>
          <w:lang w:val="de-DE" w:bidi="he-IL"/>
        </w:rPr>
        <w:t xml:space="preserve"> kein</w:t>
      </w:r>
      <w:r w:rsidR="00735BBB" w:rsidRPr="00C51BD6">
        <w:rPr>
          <w:rFonts w:asciiTheme="majorBidi" w:hAnsiTheme="majorBidi" w:cstheme="majorBidi"/>
          <w:sz w:val="20"/>
          <w:szCs w:val="20"/>
          <w:lang w:val="de-DE" w:bidi="he-IL"/>
        </w:rPr>
        <w:t xml:space="preserve"> Urteil gemäß 156§(5) h) des Rechnungslegungsgesetzes. </w:t>
      </w:r>
      <w:r w:rsidRPr="00C51BD6">
        <w:rPr>
          <w:rFonts w:asciiTheme="majorBidi" w:hAnsiTheme="majorBidi" w:cstheme="majorBidi"/>
          <w:sz w:val="20"/>
          <w:szCs w:val="20"/>
          <w:lang w:val="de-DE" w:bidi="he-IL"/>
        </w:rPr>
        <w:t xml:space="preserve"> </w:t>
      </w:r>
    </w:p>
    <w:p w14:paraId="58FB24DB" w14:textId="77777777" w:rsidR="00900424" w:rsidRPr="00C51BD6" w:rsidRDefault="00900424" w:rsidP="00524EFD">
      <w:pPr>
        <w:autoSpaceDE w:val="0"/>
        <w:spacing w:after="0" w:line="240" w:lineRule="auto"/>
        <w:jc w:val="both"/>
        <w:rPr>
          <w:rFonts w:asciiTheme="majorBidi" w:hAnsiTheme="majorBidi" w:cstheme="majorBidi"/>
          <w:sz w:val="20"/>
          <w:szCs w:val="20"/>
          <w:lang w:val="de-DE"/>
        </w:rPr>
      </w:pPr>
    </w:p>
    <w:p w14:paraId="523533A3" w14:textId="1C155F63" w:rsidR="003F1459" w:rsidRPr="00C51BD6" w:rsidRDefault="002840A9" w:rsidP="00524EFD">
      <w:pPr>
        <w:autoSpaceDE w:val="0"/>
        <w:spacing w:after="0" w:line="240" w:lineRule="auto"/>
        <w:jc w:val="both"/>
        <w:rPr>
          <w:rFonts w:asciiTheme="majorBidi" w:hAnsiTheme="majorBidi" w:cstheme="majorBidi"/>
          <w:sz w:val="20"/>
          <w:szCs w:val="20"/>
          <w:lang w:val="de-DE"/>
        </w:rPr>
      </w:pPr>
      <w:proofErr w:type="spellStart"/>
      <w:r w:rsidRPr="00C51BD6">
        <w:rPr>
          <w:rFonts w:asciiTheme="majorBidi" w:hAnsiTheme="majorBidi" w:cstheme="majorBidi"/>
          <w:sz w:val="20"/>
          <w:szCs w:val="20"/>
          <w:lang w:val="de-DE"/>
        </w:rPr>
        <w:t>Desweiteren</w:t>
      </w:r>
      <w:proofErr w:type="spellEnd"/>
      <w:r w:rsidR="00F901D3" w:rsidRPr="00C51BD6">
        <w:rPr>
          <w:rFonts w:asciiTheme="majorBidi" w:hAnsiTheme="majorBidi" w:cstheme="majorBidi"/>
          <w:sz w:val="20"/>
          <w:szCs w:val="20"/>
          <w:lang w:val="de-DE"/>
        </w:rPr>
        <w:t xml:space="preserve"> haben wir in Anbetracht unserer Kenntnisse der </w:t>
      </w:r>
      <w:r w:rsidRPr="00C51BD6">
        <w:rPr>
          <w:rFonts w:asciiTheme="majorBidi" w:hAnsiTheme="majorBidi" w:cstheme="majorBidi"/>
          <w:sz w:val="20"/>
          <w:szCs w:val="20"/>
          <w:lang w:val="de-DE"/>
        </w:rPr>
        <w:t>Gesellschaft über wesentliche f</w:t>
      </w:r>
      <w:r w:rsidR="00F901D3" w:rsidRPr="00C51BD6">
        <w:rPr>
          <w:rFonts w:asciiTheme="majorBidi" w:hAnsiTheme="majorBidi" w:cstheme="majorBidi"/>
          <w:sz w:val="20"/>
          <w:szCs w:val="20"/>
          <w:lang w:val="de-DE"/>
        </w:rPr>
        <w:t>a</w:t>
      </w:r>
      <w:r w:rsidRPr="00C51BD6">
        <w:rPr>
          <w:rFonts w:asciiTheme="majorBidi" w:hAnsiTheme="majorBidi" w:cstheme="majorBidi"/>
          <w:sz w:val="20"/>
          <w:szCs w:val="20"/>
          <w:lang w:val="de-DE"/>
        </w:rPr>
        <w:t>l</w:t>
      </w:r>
      <w:r w:rsidR="00F901D3" w:rsidRPr="00C51BD6">
        <w:rPr>
          <w:rFonts w:asciiTheme="majorBidi" w:hAnsiTheme="majorBidi" w:cstheme="majorBidi"/>
          <w:sz w:val="20"/>
          <w:szCs w:val="20"/>
          <w:lang w:val="de-DE"/>
        </w:rPr>
        <w:t>sche Angaben im Lagebericht zu berichten</w:t>
      </w:r>
      <w:r w:rsidRPr="00C51BD6">
        <w:rPr>
          <w:rFonts w:asciiTheme="majorBidi" w:hAnsiTheme="majorBidi" w:cstheme="majorBidi"/>
          <w:sz w:val="20"/>
          <w:szCs w:val="20"/>
          <w:lang w:val="de-DE"/>
        </w:rPr>
        <w:t>, wenn sie uns zur Kenntnis</w:t>
      </w:r>
      <w:r w:rsidR="00F901D3" w:rsidRPr="00C51BD6">
        <w:rPr>
          <w:rFonts w:asciiTheme="majorBidi" w:hAnsiTheme="majorBidi" w:cstheme="majorBidi"/>
          <w:sz w:val="20"/>
          <w:szCs w:val="20"/>
          <w:lang w:val="de-DE"/>
        </w:rPr>
        <w:t xml:space="preserve"> gelangt sind, unter Angabe der Art der falschen Angaben</w:t>
      </w:r>
      <w:r w:rsidR="00735BBB" w:rsidRPr="00C51BD6">
        <w:rPr>
          <w:rFonts w:asciiTheme="majorBidi" w:hAnsiTheme="majorBidi" w:cstheme="majorBidi"/>
          <w:sz w:val="20"/>
          <w:szCs w:val="20"/>
          <w:lang w:val="de-DE"/>
        </w:rPr>
        <w:t>. Wir haben diesbezüglich nichts zu berichten.</w:t>
      </w:r>
      <w:r w:rsidR="000F74EC" w:rsidRPr="00C51BD6">
        <w:rPr>
          <w:rFonts w:asciiTheme="majorBidi" w:hAnsiTheme="majorBidi" w:cstheme="majorBidi"/>
          <w:sz w:val="20"/>
          <w:szCs w:val="20"/>
          <w:lang w:val="de-DE"/>
        </w:rPr>
        <w:t>]</w:t>
      </w:r>
    </w:p>
    <w:p w14:paraId="5E0AE80D" w14:textId="77777777" w:rsidR="003F1459" w:rsidRPr="00C51BD6" w:rsidRDefault="003F1459" w:rsidP="00524EFD">
      <w:pPr>
        <w:autoSpaceDE w:val="0"/>
        <w:spacing w:after="0" w:line="240" w:lineRule="auto"/>
        <w:jc w:val="both"/>
        <w:rPr>
          <w:rFonts w:asciiTheme="majorBidi" w:hAnsiTheme="majorBidi" w:cstheme="majorBidi"/>
          <w:i/>
          <w:sz w:val="20"/>
          <w:szCs w:val="20"/>
          <w:lang w:val="de-DE" w:bidi="he-IL"/>
        </w:rPr>
      </w:pPr>
    </w:p>
    <w:p w14:paraId="637533E1" w14:textId="0AF75063" w:rsidR="003F1459" w:rsidRPr="00C51BD6" w:rsidRDefault="003F1459" w:rsidP="00524EFD">
      <w:pPr>
        <w:autoSpaceDE w:val="0"/>
        <w:spacing w:after="0" w:line="240" w:lineRule="auto"/>
        <w:jc w:val="both"/>
        <w:rPr>
          <w:rFonts w:asciiTheme="majorBidi" w:hAnsiTheme="majorBidi" w:cstheme="majorBidi"/>
          <w:i/>
          <w:sz w:val="20"/>
          <w:szCs w:val="20"/>
          <w:lang w:val="de-DE" w:bidi="he-IL"/>
        </w:rPr>
      </w:pPr>
      <w:r w:rsidRPr="00C51BD6">
        <w:rPr>
          <w:rFonts w:asciiTheme="majorBidi" w:hAnsiTheme="majorBidi" w:cstheme="majorBidi"/>
          <w:i/>
          <w:sz w:val="20"/>
          <w:szCs w:val="20"/>
          <w:lang w:val="de-DE" w:bidi="he-IL"/>
        </w:rPr>
        <w:t>[</w:t>
      </w:r>
      <w:r w:rsidR="00F901D3" w:rsidRPr="00C51BD6">
        <w:rPr>
          <w:rFonts w:asciiTheme="majorBidi" w:hAnsiTheme="majorBidi" w:cstheme="majorBidi"/>
          <w:i/>
          <w:sz w:val="20"/>
          <w:szCs w:val="20"/>
          <w:lang w:val="de-DE" w:bidi="he-IL"/>
        </w:rPr>
        <w:t xml:space="preserve">Falls </w:t>
      </w:r>
      <w:r w:rsidR="00735BBB" w:rsidRPr="00C51BD6">
        <w:rPr>
          <w:rFonts w:asciiTheme="majorBidi" w:hAnsiTheme="majorBidi" w:cstheme="majorBidi"/>
          <w:i/>
          <w:sz w:val="20"/>
          <w:szCs w:val="20"/>
          <w:lang w:val="de-DE" w:bidi="he-IL"/>
        </w:rPr>
        <w:t xml:space="preserve">andere Rechtsvorschriften für den Lagebericht </w:t>
      </w:r>
      <w:r w:rsidR="00F901D3" w:rsidRPr="00C51BD6">
        <w:rPr>
          <w:rFonts w:asciiTheme="majorBidi" w:hAnsiTheme="majorBidi" w:cstheme="majorBidi"/>
          <w:i/>
          <w:sz w:val="20"/>
          <w:szCs w:val="20"/>
          <w:lang w:val="de-DE" w:bidi="he-IL"/>
        </w:rPr>
        <w:t xml:space="preserve">anwendbar </w:t>
      </w:r>
      <w:r w:rsidR="00735BBB" w:rsidRPr="00C51BD6">
        <w:rPr>
          <w:rFonts w:asciiTheme="majorBidi" w:hAnsiTheme="majorBidi" w:cstheme="majorBidi"/>
          <w:i/>
          <w:sz w:val="20"/>
          <w:szCs w:val="20"/>
          <w:lang w:val="de-DE" w:bidi="he-IL"/>
        </w:rPr>
        <w:t>sind</w:t>
      </w:r>
      <w:r w:rsidRPr="00C51BD6">
        <w:rPr>
          <w:rFonts w:asciiTheme="majorBidi" w:hAnsiTheme="majorBidi" w:cstheme="majorBidi"/>
          <w:i/>
          <w:sz w:val="20"/>
          <w:szCs w:val="20"/>
          <w:lang w:val="de-DE" w:bidi="he-IL"/>
        </w:rPr>
        <w:t>:</w:t>
      </w:r>
    </w:p>
    <w:p w14:paraId="6293F9D1" w14:textId="77777777" w:rsidR="00900424" w:rsidRPr="00C51BD6" w:rsidRDefault="00900424" w:rsidP="00524EFD">
      <w:pPr>
        <w:autoSpaceDE w:val="0"/>
        <w:spacing w:after="0" w:line="240" w:lineRule="auto"/>
        <w:jc w:val="both"/>
        <w:rPr>
          <w:rFonts w:asciiTheme="majorBidi" w:hAnsiTheme="majorBidi" w:cstheme="majorBidi"/>
          <w:sz w:val="20"/>
          <w:szCs w:val="20"/>
          <w:lang w:val="de-DE" w:bidi="he-IL"/>
        </w:rPr>
      </w:pPr>
    </w:p>
    <w:p w14:paraId="225433EE" w14:textId="79D48165" w:rsidR="003F1459" w:rsidRPr="00C51BD6" w:rsidRDefault="00A37D99" w:rsidP="00524EFD">
      <w:pPr>
        <w:autoSpaceDE w:val="0"/>
        <w:spacing w:after="0" w:line="240" w:lineRule="auto"/>
        <w:jc w:val="both"/>
        <w:rPr>
          <w:rFonts w:asciiTheme="majorBidi" w:hAnsiTheme="majorBidi" w:cstheme="majorBidi"/>
          <w:sz w:val="20"/>
          <w:szCs w:val="20"/>
          <w:lang w:val="de-DE" w:bidi="he-IL"/>
        </w:rPr>
      </w:pPr>
      <w:r w:rsidRPr="00C51BD6">
        <w:rPr>
          <w:rFonts w:asciiTheme="majorBidi" w:hAnsiTheme="majorBidi" w:cstheme="majorBidi"/>
          <w:sz w:val="20"/>
          <w:szCs w:val="20"/>
          <w:lang w:val="de-DE" w:bidi="he-IL"/>
        </w:rPr>
        <w:t>Bei der Erfüllung unserer Verantwortung bezüglich der Beurteilung des Lageberichtes haben wir (</w:t>
      </w:r>
      <w:r w:rsidRPr="00C51BD6">
        <w:rPr>
          <w:rFonts w:asciiTheme="majorBidi" w:hAnsiTheme="majorBidi" w:cstheme="majorBidi"/>
          <w:i/>
          <w:sz w:val="20"/>
          <w:szCs w:val="20"/>
          <w:lang w:val="de-DE" w:bidi="he-IL"/>
        </w:rPr>
        <w:t>Auflistung der relevanten anderen Rechtsvorschriften</w:t>
      </w:r>
      <w:r w:rsidRPr="00C51BD6">
        <w:rPr>
          <w:rFonts w:asciiTheme="majorBidi" w:hAnsiTheme="majorBidi" w:cstheme="majorBidi"/>
          <w:sz w:val="20"/>
          <w:szCs w:val="20"/>
          <w:lang w:val="de-DE" w:bidi="he-IL"/>
        </w:rPr>
        <w:t xml:space="preserve">) als andere sonstige relevante Rechtsvorschriften in Betracht genommen. </w:t>
      </w:r>
    </w:p>
    <w:p w14:paraId="1C6879B0" w14:textId="77777777" w:rsidR="00900424" w:rsidRPr="00C51BD6" w:rsidRDefault="00900424" w:rsidP="00524EFD">
      <w:pPr>
        <w:autoSpaceDE w:val="0"/>
        <w:spacing w:after="0" w:line="240" w:lineRule="auto"/>
        <w:jc w:val="both"/>
        <w:rPr>
          <w:rFonts w:asciiTheme="majorBidi" w:hAnsiTheme="majorBidi" w:cstheme="majorBidi"/>
          <w:sz w:val="20"/>
          <w:szCs w:val="20"/>
          <w:lang w:val="de-DE" w:bidi="he-IL"/>
        </w:rPr>
      </w:pPr>
    </w:p>
    <w:p w14:paraId="27028389" w14:textId="34E6E7A7" w:rsidR="00A37D99" w:rsidRPr="00C51BD6" w:rsidRDefault="00A37D99" w:rsidP="00524EFD">
      <w:pPr>
        <w:autoSpaceDE w:val="0"/>
        <w:spacing w:after="0" w:line="240" w:lineRule="auto"/>
        <w:jc w:val="both"/>
        <w:rPr>
          <w:rFonts w:asciiTheme="majorBidi" w:hAnsiTheme="majorBidi" w:cstheme="majorBidi"/>
          <w:color w:val="000000"/>
          <w:sz w:val="20"/>
          <w:szCs w:val="20"/>
          <w:lang w:val="de-DE"/>
        </w:rPr>
      </w:pPr>
      <w:r w:rsidRPr="00C51BD6">
        <w:rPr>
          <w:rFonts w:asciiTheme="majorBidi" w:hAnsiTheme="majorBidi" w:cstheme="majorBidi"/>
          <w:color w:val="000000"/>
          <w:sz w:val="20"/>
          <w:szCs w:val="20"/>
          <w:lang w:val="de-DE"/>
        </w:rPr>
        <w:t xml:space="preserve">Nach unserer Beurteilung steht der Lagebericht von </w:t>
      </w:r>
      <w:r w:rsidRPr="00C51BD6">
        <w:rPr>
          <w:rFonts w:asciiTheme="majorBidi" w:hAnsiTheme="majorBidi" w:cstheme="majorBidi"/>
          <w:sz w:val="20"/>
          <w:szCs w:val="20"/>
          <w:lang w:val="de-DE"/>
        </w:rPr>
        <w:t>ABC</w:t>
      </w:r>
      <w:r w:rsidR="00702EA1" w:rsidRPr="00C51BD6">
        <w:rPr>
          <w:rFonts w:asciiTheme="majorBidi" w:hAnsiTheme="majorBidi" w:cstheme="majorBidi"/>
          <w:sz w:val="20"/>
          <w:szCs w:val="20"/>
          <w:lang w:val="de-DE"/>
        </w:rPr>
        <w:t xml:space="preserve"> </w:t>
      </w:r>
      <w:r w:rsidR="00702EA1" w:rsidRPr="00C51BD6">
        <w:rPr>
          <w:rFonts w:asciiTheme="majorBidi" w:hAnsiTheme="majorBidi" w:cstheme="majorBidi"/>
          <w:color w:val="000000"/>
          <w:sz w:val="20"/>
          <w:szCs w:val="20"/>
          <w:lang w:val="de-DE"/>
        </w:rPr>
        <w:t>Gesellschaft</w:t>
      </w:r>
      <w:r w:rsidRPr="00C51BD6">
        <w:rPr>
          <w:rFonts w:asciiTheme="majorBidi" w:hAnsiTheme="majorBidi" w:cstheme="majorBidi"/>
          <w:color w:val="FF0000"/>
          <w:sz w:val="20"/>
          <w:szCs w:val="20"/>
          <w:lang w:val="de-DE"/>
        </w:rPr>
        <w:t xml:space="preserve"> </w:t>
      </w:r>
      <w:r w:rsidRPr="00C51BD6">
        <w:rPr>
          <w:rFonts w:asciiTheme="majorBidi" w:hAnsiTheme="majorBidi" w:cstheme="majorBidi"/>
          <w:color w:val="000000"/>
          <w:sz w:val="20"/>
          <w:szCs w:val="20"/>
          <w:lang w:val="de-DE"/>
        </w:rPr>
        <w:t xml:space="preserve">für das Jahr 201X mit den in dem Jahresabschluss von </w:t>
      </w:r>
      <w:r w:rsidRPr="00C51BD6">
        <w:rPr>
          <w:rFonts w:asciiTheme="majorBidi" w:hAnsiTheme="majorBidi" w:cstheme="majorBidi"/>
          <w:sz w:val="20"/>
          <w:szCs w:val="20"/>
          <w:lang w:val="de-DE"/>
        </w:rPr>
        <w:t>ABC</w:t>
      </w:r>
      <w:r w:rsidRPr="00C51BD6">
        <w:rPr>
          <w:rFonts w:asciiTheme="majorBidi" w:hAnsiTheme="majorBidi" w:cstheme="majorBidi"/>
          <w:color w:val="FF0000"/>
          <w:sz w:val="20"/>
          <w:szCs w:val="20"/>
          <w:lang w:val="de-DE"/>
        </w:rPr>
        <w:t xml:space="preserve"> </w:t>
      </w:r>
      <w:r w:rsidR="00702EA1" w:rsidRPr="00C51BD6">
        <w:rPr>
          <w:rFonts w:asciiTheme="majorBidi" w:hAnsiTheme="majorBidi" w:cstheme="majorBidi"/>
          <w:color w:val="000000"/>
          <w:sz w:val="20"/>
          <w:szCs w:val="20"/>
          <w:lang w:val="de-DE"/>
        </w:rPr>
        <w:t>Gesellschaft</w:t>
      </w:r>
      <w:r w:rsidR="00702EA1" w:rsidRPr="00C51BD6">
        <w:rPr>
          <w:rFonts w:asciiTheme="majorBidi" w:hAnsiTheme="majorBidi" w:cstheme="majorBidi"/>
          <w:color w:val="FF0000"/>
          <w:sz w:val="20"/>
          <w:szCs w:val="20"/>
          <w:lang w:val="de-DE"/>
        </w:rPr>
        <w:t xml:space="preserve"> </w:t>
      </w:r>
      <w:r w:rsidRPr="00C51BD6">
        <w:rPr>
          <w:rFonts w:asciiTheme="majorBidi" w:hAnsiTheme="majorBidi" w:cstheme="majorBidi"/>
          <w:color w:val="000000"/>
          <w:sz w:val="20"/>
          <w:szCs w:val="20"/>
          <w:lang w:val="de-DE"/>
        </w:rPr>
        <w:t xml:space="preserve">für das Jahr </w:t>
      </w:r>
      <w:r w:rsidRPr="00C51BD6">
        <w:rPr>
          <w:rFonts w:asciiTheme="majorBidi" w:hAnsiTheme="majorBidi" w:cstheme="majorBidi"/>
          <w:sz w:val="20"/>
          <w:szCs w:val="20"/>
          <w:lang w:val="de-DE"/>
        </w:rPr>
        <w:t xml:space="preserve">201X enthaltenen </w:t>
      </w:r>
      <w:r w:rsidRPr="00C51BD6">
        <w:rPr>
          <w:rFonts w:asciiTheme="majorBidi" w:hAnsiTheme="majorBidi" w:cstheme="majorBidi"/>
          <w:color w:val="000000"/>
          <w:sz w:val="20"/>
          <w:szCs w:val="20"/>
          <w:lang w:val="de-DE"/>
        </w:rPr>
        <w:t xml:space="preserve">Angaben im Einklang, und wurde </w:t>
      </w:r>
      <w:r w:rsidR="00F901D3" w:rsidRPr="00C51BD6">
        <w:rPr>
          <w:rFonts w:asciiTheme="majorBidi" w:hAnsiTheme="majorBidi" w:cstheme="majorBidi"/>
          <w:color w:val="000000"/>
          <w:sz w:val="20"/>
          <w:szCs w:val="20"/>
          <w:lang w:val="de-DE"/>
        </w:rPr>
        <w:t>gemäß</w:t>
      </w:r>
      <w:r w:rsidR="00B9619A" w:rsidRPr="00C51BD6">
        <w:rPr>
          <w:rFonts w:asciiTheme="majorBidi" w:hAnsiTheme="majorBidi" w:cstheme="majorBidi"/>
          <w:color w:val="000000"/>
          <w:sz w:val="20"/>
          <w:szCs w:val="20"/>
          <w:lang w:val="de-DE"/>
        </w:rPr>
        <w:t xml:space="preserve"> </w:t>
      </w:r>
      <w:r w:rsidRPr="00C51BD6">
        <w:rPr>
          <w:rFonts w:asciiTheme="majorBidi" w:hAnsiTheme="majorBidi" w:cstheme="majorBidi"/>
          <w:color w:val="000000"/>
          <w:sz w:val="20"/>
          <w:szCs w:val="20"/>
          <w:lang w:val="de-DE"/>
        </w:rPr>
        <w:t xml:space="preserve">den Vorschriften des Rechnungslegungsgesetzes, </w:t>
      </w:r>
      <w:proofErr w:type="spellStart"/>
      <w:r w:rsidR="002840A9" w:rsidRPr="00C51BD6">
        <w:rPr>
          <w:rFonts w:asciiTheme="majorBidi" w:hAnsiTheme="majorBidi" w:cstheme="majorBidi"/>
          <w:color w:val="000000"/>
          <w:sz w:val="20"/>
          <w:szCs w:val="20"/>
          <w:lang w:val="de-DE"/>
        </w:rPr>
        <w:t>desweiteren</w:t>
      </w:r>
      <w:proofErr w:type="spellEnd"/>
      <w:r w:rsidRPr="00C51BD6">
        <w:rPr>
          <w:rFonts w:asciiTheme="majorBidi" w:hAnsiTheme="majorBidi" w:cstheme="majorBidi"/>
          <w:color w:val="000000"/>
          <w:sz w:val="20"/>
          <w:szCs w:val="20"/>
          <w:lang w:val="de-DE"/>
        </w:rPr>
        <w:t xml:space="preserve"> mit den Vorschriften der </w:t>
      </w:r>
      <w:r w:rsidRPr="00C51BD6">
        <w:rPr>
          <w:rFonts w:asciiTheme="majorBidi" w:hAnsiTheme="majorBidi" w:cstheme="majorBidi"/>
          <w:sz w:val="20"/>
          <w:szCs w:val="20"/>
          <w:lang w:val="de-DE" w:bidi="he-IL"/>
        </w:rPr>
        <w:t>(</w:t>
      </w:r>
      <w:r w:rsidRPr="00C51BD6">
        <w:rPr>
          <w:rFonts w:asciiTheme="majorBidi" w:hAnsiTheme="majorBidi" w:cstheme="majorBidi"/>
          <w:i/>
          <w:sz w:val="20"/>
          <w:szCs w:val="20"/>
          <w:lang w:val="de-DE" w:bidi="he-IL"/>
        </w:rPr>
        <w:t>Auflistung der relevanten anderen Rechtsvorschriften</w:t>
      </w:r>
      <w:r w:rsidRPr="00C51BD6">
        <w:rPr>
          <w:rFonts w:asciiTheme="majorBidi" w:hAnsiTheme="majorBidi" w:cstheme="majorBidi"/>
          <w:sz w:val="20"/>
          <w:szCs w:val="20"/>
          <w:lang w:val="de-DE" w:bidi="he-IL"/>
        </w:rPr>
        <w:t>)</w:t>
      </w:r>
      <w:r w:rsidRPr="00C51BD6">
        <w:rPr>
          <w:rFonts w:asciiTheme="majorBidi" w:hAnsiTheme="majorBidi" w:cstheme="majorBidi"/>
          <w:color w:val="000000"/>
          <w:sz w:val="20"/>
          <w:szCs w:val="20"/>
          <w:lang w:val="de-DE"/>
        </w:rPr>
        <w:t xml:space="preserve"> aufgestellt. </w:t>
      </w:r>
    </w:p>
    <w:p w14:paraId="73D26B06" w14:textId="77777777" w:rsidR="00900424" w:rsidRPr="00C51BD6" w:rsidRDefault="00900424" w:rsidP="00524EFD">
      <w:pPr>
        <w:autoSpaceDE w:val="0"/>
        <w:spacing w:after="0" w:line="240" w:lineRule="auto"/>
        <w:jc w:val="both"/>
        <w:rPr>
          <w:rFonts w:asciiTheme="majorBidi" w:hAnsiTheme="majorBidi" w:cstheme="majorBidi"/>
          <w:sz w:val="20"/>
          <w:szCs w:val="20"/>
          <w:lang w:val="de-DE"/>
        </w:rPr>
      </w:pPr>
    </w:p>
    <w:p w14:paraId="54D2172B" w14:textId="29CEEB73" w:rsidR="003F1459" w:rsidRPr="00C51BD6" w:rsidRDefault="00F901D3" w:rsidP="00524EFD">
      <w:pPr>
        <w:autoSpaceDE w:val="0"/>
        <w:spacing w:after="0" w:line="240" w:lineRule="auto"/>
        <w:jc w:val="both"/>
        <w:rPr>
          <w:rFonts w:asciiTheme="majorBidi" w:hAnsiTheme="majorBidi" w:cstheme="majorBidi"/>
          <w:sz w:val="20"/>
          <w:szCs w:val="20"/>
          <w:lang w:val="de-DE" w:bidi="he-IL"/>
        </w:rPr>
      </w:pPr>
      <w:proofErr w:type="spellStart"/>
      <w:r w:rsidRPr="00C51BD6">
        <w:rPr>
          <w:rFonts w:asciiTheme="majorBidi" w:hAnsiTheme="majorBidi" w:cstheme="majorBidi"/>
          <w:sz w:val="20"/>
          <w:szCs w:val="20"/>
          <w:lang w:val="de-DE"/>
        </w:rPr>
        <w:t>Desweiteren</w:t>
      </w:r>
      <w:proofErr w:type="spellEnd"/>
      <w:r w:rsidRPr="00C51BD6">
        <w:rPr>
          <w:rFonts w:asciiTheme="majorBidi" w:hAnsiTheme="majorBidi" w:cstheme="majorBidi"/>
          <w:sz w:val="20"/>
          <w:szCs w:val="20"/>
          <w:lang w:val="de-DE"/>
        </w:rPr>
        <w:t xml:space="preserve"> haben wir in Anbetracht unserer Kenntnisse der </w:t>
      </w:r>
      <w:r w:rsidR="002840A9" w:rsidRPr="00C51BD6">
        <w:rPr>
          <w:rFonts w:asciiTheme="majorBidi" w:hAnsiTheme="majorBidi" w:cstheme="majorBidi"/>
          <w:sz w:val="20"/>
          <w:szCs w:val="20"/>
          <w:lang w:val="de-DE"/>
        </w:rPr>
        <w:t>Gesellschaft über wesentliche f</w:t>
      </w:r>
      <w:r w:rsidRPr="00C51BD6">
        <w:rPr>
          <w:rFonts w:asciiTheme="majorBidi" w:hAnsiTheme="majorBidi" w:cstheme="majorBidi"/>
          <w:sz w:val="20"/>
          <w:szCs w:val="20"/>
          <w:lang w:val="de-DE"/>
        </w:rPr>
        <w:t>a</w:t>
      </w:r>
      <w:r w:rsidR="002840A9" w:rsidRPr="00C51BD6">
        <w:rPr>
          <w:rFonts w:asciiTheme="majorBidi" w:hAnsiTheme="majorBidi" w:cstheme="majorBidi"/>
          <w:sz w:val="20"/>
          <w:szCs w:val="20"/>
          <w:lang w:val="de-DE"/>
        </w:rPr>
        <w:t>l</w:t>
      </w:r>
      <w:r w:rsidRPr="00C51BD6">
        <w:rPr>
          <w:rFonts w:asciiTheme="majorBidi" w:hAnsiTheme="majorBidi" w:cstheme="majorBidi"/>
          <w:sz w:val="20"/>
          <w:szCs w:val="20"/>
          <w:lang w:val="de-DE"/>
        </w:rPr>
        <w:t>sche Angaben im Lagebericht zu beric</w:t>
      </w:r>
      <w:r w:rsidR="002840A9" w:rsidRPr="00C51BD6">
        <w:rPr>
          <w:rFonts w:asciiTheme="majorBidi" w:hAnsiTheme="majorBidi" w:cstheme="majorBidi"/>
          <w:sz w:val="20"/>
          <w:szCs w:val="20"/>
          <w:lang w:val="de-DE"/>
        </w:rPr>
        <w:t>hten, wenn sie uns zur Kenntnis</w:t>
      </w:r>
      <w:r w:rsidRPr="00C51BD6">
        <w:rPr>
          <w:rFonts w:asciiTheme="majorBidi" w:hAnsiTheme="majorBidi" w:cstheme="majorBidi"/>
          <w:sz w:val="20"/>
          <w:szCs w:val="20"/>
          <w:lang w:val="de-DE"/>
        </w:rPr>
        <w:t xml:space="preserve"> gelangt sind, unter Angabe der Art der falschen Angaben. Wir haben diesbezüglich nichts zu berichten.</w:t>
      </w:r>
      <w:r w:rsidR="000F74EC" w:rsidRPr="00C51BD6">
        <w:rPr>
          <w:rFonts w:asciiTheme="majorBidi" w:hAnsiTheme="majorBidi" w:cstheme="majorBidi"/>
          <w:sz w:val="20"/>
          <w:szCs w:val="20"/>
          <w:lang w:val="de-DE"/>
        </w:rPr>
        <w:t>]</w:t>
      </w:r>
      <w:r w:rsidRPr="00C51BD6">
        <w:rPr>
          <w:rFonts w:asciiTheme="majorBidi" w:hAnsiTheme="majorBidi" w:cstheme="majorBidi"/>
          <w:sz w:val="20"/>
          <w:szCs w:val="20"/>
          <w:lang w:val="de-DE"/>
        </w:rPr>
        <w:t xml:space="preserve"> </w:t>
      </w:r>
    </w:p>
    <w:p w14:paraId="1ACFB081" w14:textId="77777777" w:rsidR="003F1459" w:rsidRPr="00C51BD6" w:rsidRDefault="003F1459" w:rsidP="00524EFD">
      <w:pPr>
        <w:autoSpaceDE w:val="0"/>
        <w:spacing w:after="0" w:line="240" w:lineRule="auto"/>
        <w:jc w:val="both"/>
        <w:rPr>
          <w:rFonts w:asciiTheme="majorBidi" w:hAnsiTheme="majorBidi" w:cstheme="majorBidi"/>
          <w:sz w:val="20"/>
          <w:szCs w:val="20"/>
          <w:lang w:val="de-DE" w:bidi="he-IL"/>
        </w:rPr>
      </w:pPr>
    </w:p>
    <w:p w14:paraId="2CB2FD36" w14:textId="420345F8" w:rsidR="003F1459" w:rsidRPr="00C51BD6" w:rsidRDefault="00D260F1" w:rsidP="00524EFD">
      <w:pPr>
        <w:keepNext/>
        <w:widowControl w:val="0"/>
        <w:tabs>
          <w:tab w:val="right" w:pos="360"/>
          <w:tab w:val="left" w:pos="576"/>
        </w:tabs>
        <w:spacing w:after="0" w:line="240" w:lineRule="auto"/>
        <w:jc w:val="both"/>
        <w:rPr>
          <w:rFonts w:asciiTheme="majorBidi" w:hAnsiTheme="majorBidi" w:cstheme="majorBidi"/>
          <w:i/>
          <w:iCs/>
          <w:sz w:val="20"/>
          <w:szCs w:val="20"/>
          <w:lang w:val="de-DE" w:bidi="he-IL"/>
        </w:rPr>
      </w:pPr>
      <w:r w:rsidRPr="00C51BD6">
        <w:rPr>
          <w:rFonts w:asciiTheme="majorBidi" w:hAnsiTheme="majorBidi" w:cstheme="majorBidi"/>
          <w:b/>
          <w:bCs/>
          <w:iCs/>
          <w:sz w:val="20"/>
          <w:szCs w:val="20"/>
          <w:lang w:val="de-DE" w:bidi="he-IL"/>
        </w:rPr>
        <w:t>Verantwortung de</w:t>
      </w:r>
      <w:r w:rsidR="002840A9" w:rsidRPr="00C51BD6">
        <w:rPr>
          <w:rFonts w:asciiTheme="majorBidi" w:hAnsiTheme="majorBidi" w:cstheme="majorBidi"/>
          <w:b/>
          <w:bCs/>
          <w:iCs/>
          <w:sz w:val="20"/>
          <w:szCs w:val="20"/>
          <w:lang w:val="de-DE" w:bidi="he-IL"/>
        </w:rPr>
        <w:t>r Geschäftsführung</w:t>
      </w:r>
      <w:r w:rsidRPr="00C51BD6">
        <w:rPr>
          <w:rFonts w:asciiTheme="majorBidi" w:hAnsiTheme="majorBidi" w:cstheme="majorBidi"/>
          <w:b/>
          <w:bCs/>
          <w:iCs/>
          <w:sz w:val="20"/>
          <w:szCs w:val="20"/>
          <w:lang w:val="de-DE" w:bidi="he-IL"/>
        </w:rPr>
        <w:t xml:space="preserve"> </w:t>
      </w:r>
      <w:r w:rsidR="003F1459" w:rsidRPr="00C51BD6">
        <w:rPr>
          <w:rFonts w:asciiTheme="majorBidi" w:hAnsiTheme="majorBidi" w:cstheme="majorBidi"/>
          <w:b/>
          <w:bCs/>
          <w:iCs/>
          <w:sz w:val="20"/>
          <w:szCs w:val="20"/>
          <w:lang w:val="de-DE" w:bidi="he-IL"/>
        </w:rPr>
        <w:t>[</w:t>
      </w:r>
      <w:r w:rsidRPr="00C51BD6">
        <w:rPr>
          <w:rFonts w:asciiTheme="majorBidi" w:hAnsiTheme="majorBidi" w:cstheme="majorBidi"/>
          <w:b/>
          <w:bCs/>
          <w:iCs/>
          <w:sz w:val="20"/>
          <w:szCs w:val="20"/>
          <w:lang w:val="de-DE" w:bidi="he-IL"/>
        </w:rPr>
        <w:t>und des Aufsichtsorgans</w:t>
      </w:r>
      <w:r w:rsidR="003F1459" w:rsidRPr="00C51BD6">
        <w:rPr>
          <w:rFonts w:asciiTheme="majorBidi" w:hAnsiTheme="majorBidi" w:cstheme="majorBidi"/>
          <w:b/>
          <w:bCs/>
          <w:iCs/>
          <w:sz w:val="20"/>
          <w:szCs w:val="20"/>
          <w:lang w:val="de-DE" w:bidi="he-IL"/>
        </w:rPr>
        <w:t xml:space="preserve">] </w:t>
      </w:r>
      <w:r w:rsidRPr="00C51BD6">
        <w:rPr>
          <w:rFonts w:asciiTheme="majorBidi" w:hAnsiTheme="majorBidi" w:cstheme="majorBidi"/>
          <w:b/>
          <w:bCs/>
          <w:iCs/>
          <w:sz w:val="20"/>
          <w:szCs w:val="20"/>
          <w:lang w:val="de-DE" w:bidi="he-IL"/>
        </w:rPr>
        <w:t xml:space="preserve">für den Jahresabschluss </w:t>
      </w:r>
    </w:p>
    <w:p w14:paraId="09120F68" w14:textId="77777777" w:rsidR="00900424" w:rsidRPr="00C51BD6" w:rsidRDefault="00900424" w:rsidP="00524EFD">
      <w:pPr>
        <w:pStyle w:val="level2"/>
        <w:spacing w:after="0" w:line="240" w:lineRule="auto"/>
        <w:ind w:left="0" w:firstLine="0"/>
        <w:rPr>
          <w:rFonts w:asciiTheme="majorBidi" w:hAnsiTheme="majorBidi" w:cstheme="majorBidi"/>
          <w:kern w:val="0"/>
          <w:lang w:val="de-DE"/>
        </w:rPr>
      </w:pPr>
    </w:p>
    <w:p w14:paraId="77171A12" w14:textId="7B8EA1CE" w:rsidR="00583B05" w:rsidRPr="00C51BD6" w:rsidRDefault="00583B05" w:rsidP="00583B05">
      <w:pPr>
        <w:autoSpaceDE w:val="0"/>
        <w:autoSpaceDN w:val="0"/>
        <w:adjustRightInd w:val="0"/>
        <w:spacing w:after="120"/>
        <w:jc w:val="both"/>
        <w:rPr>
          <w:rFonts w:asciiTheme="majorBidi" w:hAnsiTheme="majorBidi" w:cstheme="majorBidi"/>
          <w:color w:val="000000"/>
          <w:sz w:val="20"/>
          <w:szCs w:val="20"/>
          <w:lang w:val="de-DE"/>
        </w:rPr>
      </w:pPr>
      <w:r w:rsidRPr="00C51BD6">
        <w:rPr>
          <w:rFonts w:asciiTheme="majorBidi" w:hAnsiTheme="majorBidi" w:cstheme="majorBidi"/>
          <w:color w:val="000000"/>
          <w:sz w:val="20"/>
          <w:szCs w:val="20"/>
          <w:lang w:val="de-DE"/>
        </w:rPr>
        <w:t>Die Geschäftsführung is</w:t>
      </w:r>
      <w:r w:rsidR="002840A9" w:rsidRPr="00C51BD6">
        <w:rPr>
          <w:rFonts w:asciiTheme="majorBidi" w:hAnsiTheme="majorBidi" w:cstheme="majorBidi"/>
          <w:color w:val="000000"/>
          <w:sz w:val="20"/>
          <w:szCs w:val="20"/>
          <w:lang w:val="de-DE"/>
        </w:rPr>
        <w:t>t</w:t>
      </w:r>
      <w:r w:rsidRPr="00C51BD6">
        <w:rPr>
          <w:rFonts w:asciiTheme="majorBidi" w:hAnsiTheme="majorBidi" w:cstheme="majorBidi"/>
          <w:color w:val="000000"/>
          <w:sz w:val="20"/>
          <w:szCs w:val="20"/>
          <w:lang w:val="de-DE"/>
        </w:rPr>
        <w:t xml:space="preserve"> verantwortlich für die Aufstellung des Jahresabschlusses gemäß den Vorschriften des </w:t>
      </w:r>
      <w:r w:rsidR="008A3D27" w:rsidRPr="00C51BD6">
        <w:rPr>
          <w:rFonts w:asciiTheme="majorBidi" w:hAnsiTheme="majorBidi" w:cstheme="majorBidi"/>
          <w:color w:val="000000"/>
          <w:sz w:val="20"/>
          <w:szCs w:val="20"/>
          <w:lang w:val="de-DE"/>
        </w:rPr>
        <w:t>Rechnungslegungsg</w:t>
      </w:r>
      <w:r w:rsidR="00E9256B" w:rsidRPr="00C51BD6">
        <w:rPr>
          <w:rFonts w:asciiTheme="majorBidi" w:hAnsiTheme="majorBidi" w:cstheme="majorBidi"/>
          <w:color w:val="000000"/>
          <w:sz w:val="20"/>
          <w:szCs w:val="20"/>
          <w:lang w:val="de-DE"/>
        </w:rPr>
        <w:t>esetzes</w:t>
      </w:r>
      <w:r w:rsidRPr="00C51BD6">
        <w:rPr>
          <w:rFonts w:asciiTheme="majorBidi" w:hAnsiTheme="majorBidi" w:cstheme="majorBidi"/>
          <w:color w:val="000000"/>
          <w:sz w:val="20"/>
          <w:szCs w:val="20"/>
          <w:lang w:val="de-DE"/>
        </w:rPr>
        <w:t>, für die</w:t>
      </w:r>
      <w:r w:rsidR="00F901D3" w:rsidRPr="00C51BD6">
        <w:rPr>
          <w:rFonts w:asciiTheme="majorBidi" w:hAnsiTheme="majorBidi" w:cstheme="majorBidi"/>
          <w:color w:val="000000"/>
          <w:sz w:val="20"/>
          <w:szCs w:val="20"/>
          <w:lang w:val="de-DE"/>
        </w:rPr>
        <w:t xml:space="preserve"> richtige</w:t>
      </w:r>
      <w:r w:rsidRPr="00C51BD6">
        <w:rPr>
          <w:rFonts w:asciiTheme="majorBidi" w:hAnsiTheme="majorBidi" w:cstheme="majorBidi"/>
          <w:color w:val="000000"/>
          <w:sz w:val="20"/>
          <w:szCs w:val="20"/>
          <w:lang w:val="de-DE"/>
        </w:rPr>
        <w:t xml:space="preserve"> Darstellung des Jahresabschlusses sowie für die internen Kontrollen, die nach Beurteilung der Geschäftsführung zur Aufstellung eines Jahresabschlusses erforderlich sind, der frei von wesentlichen Fehldarstellungen </w:t>
      </w:r>
      <w:r w:rsidR="008A3D27" w:rsidRPr="00C51BD6">
        <w:rPr>
          <w:rFonts w:asciiTheme="majorBidi" w:hAnsiTheme="majorBidi" w:cstheme="majorBidi"/>
          <w:color w:val="000000"/>
          <w:sz w:val="20"/>
          <w:szCs w:val="20"/>
          <w:lang w:val="de-DE"/>
        </w:rPr>
        <w:t xml:space="preserve">(falsche Angaben) </w:t>
      </w:r>
      <w:r w:rsidRPr="00C51BD6">
        <w:rPr>
          <w:rFonts w:asciiTheme="majorBidi" w:hAnsiTheme="majorBidi" w:cstheme="majorBidi"/>
          <w:color w:val="000000"/>
          <w:sz w:val="20"/>
          <w:szCs w:val="20"/>
          <w:lang w:val="de-DE"/>
        </w:rPr>
        <w:t>ist, unabhängig davon, ob sie sich aus Betrug oder aus sonstigen Fehlern ergeben.</w:t>
      </w:r>
    </w:p>
    <w:p w14:paraId="69A8CADE" w14:textId="38C4F3DB" w:rsidR="003F1459" w:rsidRPr="00C51BD6" w:rsidRDefault="00583B05" w:rsidP="00524EFD">
      <w:pPr>
        <w:pStyle w:val="level2"/>
        <w:spacing w:after="0" w:line="240" w:lineRule="auto"/>
        <w:ind w:left="0" w:firstLine="0"/>
        <w:rPr>
          <w:rFonts w:asciiTheme="majorBidi" w:hAnsiTheme="majorBidi" w:cstheme="majorBidi"/>
          <w:kern w:val="0"/>
          <w:lang w:val="de-DE"/>
        </w:rPr>
      </w:pPr>
      <w:r w:rsidRPr="00C51BD6">
        <w:rPr>
          <w:rFonts w:asciiTheme="majorBidi" w:hAnsiTheme="majorBidi" w:cstheme="majorBidi"/>
          <w:kern w:val="0"/>
          <w:lang w:val="de-DE"/>
        </w:rPr>
        <w:t>Bei der Aufstellung des Jahresabschlusses ist die Geschäftsführung dafür verantwortlich, die Fähigkeit der Gesellschaft zur Fortführung der Unternehmenstätigkeit zu beurteilen, und sofern einschlägig, Sachverhalte in Zusammenhang mit der Fortführung der Unternehmenstätigkei</w:t>
      </w:r>
      <w:r w:rsidR="00EF56F7" w:rsidRPr="00C51BD6">
        <w:rPr>
          <w:rFonts w:asciiTheme="majorBidi" w:hAnsiTheme="majorBidi" w:cstheme="majorBidi"/>
          <w:kern w:val="0"/>
          <w:lang w:val="de-DE"/>
        </w:rPr>
        <w:t>t anzugeben sowie dafür, die</w:t>
      </w:r>
      <w:r w:rsidRPr="00C51BD6">
        <w:rPr>
          <w:rFonts w:asciiTheme="majorBidi" w:hAnsiTheme="majorBidi" w:cstheme="majorBidi"/>
          <w:kern w:val="0"/>
          <w:lang w:val="de-DE"/>
        </w:rPr>
        <w:t xml:space="preserve"> Grundlage des </w:t>
      </w:r>
      <w:r w:rsidRPr="00C51BD6">
        <w:rPr>
          <w:rFonts w:asciiTheme="majorBidi" w:hAnsiTheme="majorBidi" w:cstheme="majorBidi"/>
          <w:kern w:val="0"/>
          <w:lang w:val="de-DE"/>
        </w:rPr>
        <w:lastRenderedPageBreak/>
        <w:t xml:space="preserve">Rechnungslegungsgrundsatzes der </w:t>
      </w:r>
      <w:r w:rsidR="00590D5C" w:rsidRPr="00C51BD6">
        <w:rPr>
          <w:rFonts w:asciiTheme="majorBidi" w:hAnsiTheme="majorBidi" w:cstheme="majorBidi"/>
          <w:kern w:val="0"/>
          <w:lang w:val="de-DE"/>
        </w:rPr>
        <w:t xml:space="preserve">Fortführung der </w:t>
      </w:r>
      <w:r w:rsidRPr="00C51BD6">
        <w:rPr>
          <w:rFonts w:asciiTheme="majorBidi" w:hAnsiTheme="majorBidi" w:cstheme="majorBidi"/>
          <w:kern w:val="0"/>
          <w:lang w:val="de-DE"/>
        </w:rPr>
        <w:t xml:space="preserve">Unternehmenstätigkeit </w:t>
      </w:r>
      <w:r w:rsidR="00EF56F7" w:rsidRPr="00C51BD6">
        <w:rPr>
          <w:rFonts w:asciiTheme="majorBidi" w:hAnsiTheme="majorBidi" w:cstheme="majorBidi"/>
          <w:kern w:val="0"/>
          <w:lang w:val="de-DE"/>
        </w:rPr>
        <w:t>anz</w:t>
      </w:r>
      <w:r w:rsidR="00590D5C" w:rsidRPr="00C51BD6">
        <w:rPr>
          <w:rFonts w:asciiTheme="majorBidi" w:hAnsiTheme="majorBidi" w:cstheme="majorBidi"/>
          <w:kern w:val="0"/>
          <w:lang w:val="de-DE"/>
        </w:rPr>
        <w:t>uwenden, ausgenommen in Fällen</w:t>
      </w:r>
      <w:r w:rsidR="00EF56F7" w:rsidRPr="00C51BD6">
        <w:rPr>
          <w:rFonts w:asciiTheme="majorBidi" w:hAnsiTheme="majorBidi" w:cstheme="majorBidi"/>
          <w:kern w:val="0"/>
          <w:lang w:val="de-DE"/>
        </w:rPr>
        <w:t xml:space="preserve">, </w:t>
      </w:r>
      <w:r w:rsidR="00590D5C" w:rsidRPr="00C51BD6">
        <w:rPr>
          <w:rFonts w:asciiTheme="majorBidi" w:hAnsiTheme="majorBidi" w:cstheme="majorBidi"/>
          <w:kern w:val="0"/>
          <w:lang w:val="de-DE"/>
        </w:rPr>
        <w:t>in denen</w:t>
      </w:r>
      <w:r w:rsidR="00EF56F7" w:rsidRPr="00C51BD6">
        <w:rPr>
          <w:rFonts w:asciiTheme="majorBidi" w:hAnsiTheme="majorBidi" w:cstheme="majorBidi"/>
          <w:kern w:val="0"/>
          <w:lang w:val="de-DE"/>
        </w:rPr>
        <w:t xml:space="preserve"> die Geschäftsführung </w:t>
      </w:r>
      <w:r w:rsidR="00590D5C" w:rsidRPr="00C51BD6">
        <w:rPr>
          <w:rFonts w:asciiTheme="majorBidi" w:hAnsiTheme="majorBidi" w:cstheme="majorBidi"/>
          <w:kern w:val="0"/>
          <w:lang w:val="de-DE"/>
        </w:rPr>
        <w:t>beabsichtigt</w:t>
      </w:r>
      <w:r w:rsidR="002840A9" w:rsidRPr="00C51BD6">
        <w:rPr>
          <w:rFonts w:asciiTheme="majorBidi" w:hAnsiTheme="majorBidi" w:cstheme="majorBidi"/>
          <w:kern w:val="0"/>
          <w:lang w:val="de-DE"/>
        </w:rPr>
        <w:t>, die Gesellschaft zu schließ</w:t>
      </w:r>
      <w:r w:rsidR="00EF56F7" w:rsidRPr="00C51BD6">
        <w:rPr>
          <w:rFonts w:asciiTheme="majorBidi" w:hAnsiTheme="majorBidi" w:cstheme="majorBidi"/>
          <w:kern w:val="0"/>
          <w:lang w:val="de-DE"/>
        </w:rPr>
        <w:t>en oder die Geschä</w:t>
      </w:r>
      <w:r w:rsidR="00590D5C" w:rsidRPr="00C51BD6">
        <w:rPr>
          <w:rFonts w:asciiTheme="majorBidi" w:hAnsiTheme="majorBidi" w:cstheme="majorBidi"/>
          <w:kern w:val="0"/>
          <w:lang w:val="de-DE"/>
        </w:rPr>
        <w:t>ftstätigkeit zu beenden, oder</w:t>
      </w:r>
      <w:r w:rsidR="002840A9" w:rsidRPr="00C51BD6">
        <w:rPr>
          <w:rFonts w:asciiTheme="majorBidi" w:hAnsiTheme="majorBidi" w:cstheme="majorBidi"/>
          <w:kern w:val="0"/>
          <w:lang w:val="de-DE"/>
        </w:rPr>
        <w:t xml:space="preserve"> wo auß</w:t>
      </w:r>
      <w:r w:rsidR="00EF56F7" w:rsidRPr="00C51BD6">
        <w:rPr>
          <w:rFonts w:asciiTheme="majorBidi" w:hAnsiTheme="majorBidi" w:cstheme="majorBidi"/>
          <w:kern w:val="0"/>
          <w:lang w:val="de-DE"/>
        </w:rPr>
        <w:t>er diese</w:t>
      </w:r>
      <w:r w:rsidR="00590D5C" w:rsidRPr="00C51BD6">
        <w:rPr>
          <w:rFonts w:asciiTheme="majorBidi" w:hAnsiTheme="majorBidi" w:cstheme="majorBidi"/>
          <w:kern w:val="0"/>
          <w:lang w:val="de-DE"/>
        </w:rPr>
        <w:t>n</w:t>
      </w:r>
      <w:r w:rsidR="00EF56F7" w:rsidRPr="00C51BD6">
        <w:rPr>
          <w:rFonts w:asciiTheme="majorBidi" w:hAnsiTheme="majorBidi" w:cstheme="majorBidi"/>
          <w:kern w:val="0"/>
          <w:lang w:val="de-DE"/>
        </w:rPr>
        <w:t xml:space="preserve"> keine </w:t>
      </w:r>
      <w:r w:rsidR="00590D5C" w:rsidRPr="00C51BD6">
        <w:rPr>
          <w:rFonts w:asciiTheme="majorBidi" w:hAnsiTheme="majorBidi" w:cstheme="majorBidi"/>
          <w:kern w:val="0"/>
          <w:lang w:val="de-DE"/>
        </w:rPr>
        <w:t xml:space="preserve">weitere </w:t>
      </w:r>
      <w:r w:rsidR="00EF56F7" w:rsidRPr="00C51BD6">
        <w:rPr>
          <w:rFonts w:asciiTheme="majorBidi" w:hAnsiTheme="majorBidi" w:cstheme="majorBidi"/>
          <w:kern w:val="0"/>
          <w:lang w:val="de-DE"/>
        </w:rPr>
        <w:t xml:space="preserve">realistische Alternative besteht. </w:t>
      </w:r>
    </w:p>
    <w:p w14:paraId="738DD940" w14:textId="77777777" w:rsidR="00900424" w:rsidRPr="00C51BD6" w:rsidRDefault="00900424" w:rsidP="00524EFD">
      <w:pPr>
        <w:pStyle w:val="level2"/>
        <w:widowControl w:val="0"/>
        <w:spacing w:after="0" w:line="240" w:lineRule="auto"/>
        <w:ind w:left="0" w:firstLine="0"/>
        <w:rPr>
          <w:rFonts w:asciiTheme="majorBidi" w:hAnsiTheme="majorBidi" w:cstheme="majorBidi"/>
          <w:color w:val="000000"/>
          <w:kern w:val="0"/>
          <w:lang w:val="de-DE"/>
        </w:rPr>
      </w:pPr>
    </w:p>
    <w:p w14:paraId="7648DE40" w14:textId="2DC44404" w:rsidR="00900424" w:rsidRPr="00C51BD6" w:rsidRDefault="009F474A" w:rsidP="00524EFD">
      <w:pPr>
        <w:pStyle w:val="level2"/>
        <w:tabs>
          <w:tab w:val="clear" w:pos="360"/>
          <w:tab w:val="clear" w:pos="576"/>
        </w:tabs>
        <w:spacing w:after="0" w:line="240" w:lineRule="auto"/>
        <w:ind w:left="0" w:firstLine="0"/>
        <w:rPr>
          <w:rFonts w:asciiTheme="majorBidi" w:hAnsiTheme="majorBidi" w:cstheme="majorBidi"/>
          <w:kern w:val="0"/>
          <w:lang w:val="de-DE"/>
        </w:rPr>
      </w:pPr>
      <w:r w:rsidRPr="00C51BD6">
        <w:rPr>
          <w:rFonts w:asciiTheme="majorBidi" w:hAnsiTheme="majorBidi" w:cstheme="majorBidi"/>
          <w:color w:val="000000"/>
          <w:kern w:val="0"/>
          <w:lang w:val="de-DE"/>
        </w:rPr>
        <w:t>[</w:t>
      </w:r>
      <w:r w:rsidR="00590D5C" w:rsidRPr="00C51BD6">
        <w:rPr>
          <w:rFonts w:asciiTheme="majorBidi" w:hAnsiTheme="majorBidi" w:cstheme="majorBidi"/>
          <w:color w:val="000000"/>
          <w:kern w:val="0"/>
          <w:lang w:val="de-DE"/>
        </w:rPr>
        <w:t>Das</w:t>
      </w:r>
      <w:r w:rsidR="00EF56F7" w:rsidRPr="00C51BD6">
        <w:rPr>
          <w:rFonts w:asciiTheme="majorBidi" w:hAnsiTheme="majorBidi" w:cstheme="majorBidi"/>
          <w:color w:val="000000"/>
          <w:kern w:val="0"/>
          <w:lang w:val="de-DE"/>
        </w:rPr>
        <w:t xml:space="preserve"> Aufsichtsorgan ist verantwortlich für die Überwachung </w:t>
      </w:r>
      <w:r w:rsidR="00590D5C" w:rsidRPr="00C51BD6">
        <w:rPr>
          <w:rFonts w:asciiTheme="majorBidi" w:hAnsiTheme="majorBidi" w:cstheme="majorBidi"/>
          <w:kern w:val="0"/>
          <w:lang w:val="de-DE"/>
        </w:rPr>
        <w:t>des Rechnungslegungsproz</w:t>
      </w:r>
      <w:r w:rsidR="00EF56F7" w:rsidRPr="00C51BD6">
        <w:rPr>
          <w:rFonts w:asciiTheme="majorBidi" w:hAnsiTheme="majorBidi" w:cstheme="majorBidi"/>
          <w:kern w:val="0"/>
          <w:lang w:val="de-DE"/>
        </w:rPr>
        <w:t>esses der Gesellschaft zur Aufstellung des Jahresabschlusses.</w:t>
      </w:r>
      <w:r w:rsidRPr="00C51BD6">
        <w:rPr>
          <w:rFonts w:asciiTheme="majorBidi" w:hAnsiTheme="majorBidi" w:cstheme="majorBidi"/>
          <w:kern w:val="0"/>
          <w:lang w:val="de-DE"/>
        </w:rPr>
        <w:t>]</w:t>
      </w:r>
    </w:p>
    <w:p w14:paraId="53DAFC3A" w14:textId="77777777" w:rsidR="00900424" w:rsidRPr="00C51BD6" w:rsidRDefault="00900424" w:rsidP="00524EFD">
      <w:pPr>
        <w:keepNext/>
        <w:widowControl w:val="0"/>
        <w:shd w:val="clear" w:color="auto" w:fill="FFFFFF"/>
        <w:tabs>
          <w:tab w:val="right" w:pos="360"/>
          <w:tab w:val="left" w:pos="576"/>
        </w:tabs>
        <w:spacing w:after="0" w:line="240" w:lineRule="auto"/>
        <w:jc w:val="both"/>
        <w:rPr>
          <w:rFonts w:asciiTheme="majorBidi" w:hAnsiTheme="majorBidi" w:cstheme="majorBidi"/>
          <w:b/>
          <w:bCs/>
          <w:iCs/>
          <w:sz w:val="20"/>
          <w:szCs w:val="20"/>
          <w:lang w:val="de-DE" w:bidi="he-IL"/>
        </w:rPr>
      </w:pPr>
    </w:p>
    <w:p w14:paraId="2D92BDB6" w14:textId="34C5CF39" w:rsidR="003F1459" w:rsidRPr="00C51BD6" w:rsidRDefault="00EF56F7" w:rsidP="00524EFD">
      <w:pPr>
        <w:keepNext/>
        <w:widowControl w:val="0"/>
        <w:shd w:val="clear" w:color="auto" w:fill="FFFFFF"/>
        <w:tabs>
          <w:tab w:val="right" w:pos="360"/>
          <w:tab w:val="left" w:pos="576"/>
        </w:tabs>
        <w:spacing w:after="0" w:line="240" w:lineRule="auto"/>
        <w:jc w:val="both"/>
        <w:rPr>
          <w:rFonts w:asciiTheme="majorBidi" w:hAnsiTheme="majorBidi" w:cstheme="majorBidi"/>
          <w:iCs/>
          <w:sz w:val="20"/>
          <w:szCs w:val="20"/>
          <w:lang w:val="de-DE" w:bidi="he-IL"/>
        </w:rPr>
      </w:pPr>
      <w:r w:rsidRPr="00C51BD6">
        <w:rPr>
          <w:rFonts w:asciiTheme="majorBidi" w:hAnsiTheme="majorBidi" w:cstheme="majorBidi"/>
          <w:b/>
          <w:bCs/>
          <w:iCs/>
          <w:sz w:val="20"/>
          <w:szCs w:val="20"/>
          <w:lang w:val="de-DE" w:bidi="he-IL"/>
        </w:rPr>
        <w:t xml:space="preserve">Verantwortung des Abschlussprüfers für die Prüfung des Jahresabschlusses </w:t>
      </w:r>
    </w:p>
    <w:p w14:paraId="03F07A21" w14:textId="77777777" w:rsidR="00900424" w:rsidRPr="00C51BD6" w:rsidRDefault="00900424" w:rsidP="00524EFD">
      <w:pPr>
        <w:keepNext/>
        <w:shd w:val="clear" w:color="auto" w:fill="FFFFFF"/>
        <w:tabs>
          <w:tab w:val="right" w:pos="360"/>
          <w:tab w:val="left" w:pos="576"/>
        </w:tabs>
        <w:spacing w:after="0" w:line="240" w:lineRule="auto"/>
        <w:jc w:val="both"/>
        <w:rPr>
          <w:rFonts w:asciiTheme="majorBidi" w:hAnsiTheme="majorBidi" w:cstheme="majorBidi"/>
          <w:sz w:val="20"/>
          <w:szCs w:val="20"/>
          <w:lang w:val="de-DE" w:bidi="he-IL"/>
        </w:rPr>
      </w:pPr>
    </w:p>
    <w:p w14:paraId="7184BE77" w14:textId="2C79F94C" w:rsidR="003F1459" w:rsidRPr="00C51BD6" w:rsidRDefault="00EF56F7" w:rsidP="00524EFD">
      <w:pPr>
        <w:keepNext/>
        <w:shd w:val="clear" w:color="auto" w:fill="FFFFFF"/>
        <w:tabs>
          <w:tab w:val="right" w:pos="360"/>
          <w:tab w:val="left" w:pos="576"/>
        </w:tabs>
        <w:spacing w:after="0" w:line="240" w:lineRule="auto"/>
        <w:jc w:val="both"/>
        <w:rPr>
          <w:rFonts w:asciiTheme="majorBidi" w:hAnsiTheme="majorBidi" w:cstheme="majorBidi"/>
          <w:sz w:val="20"/>
          <w:szCs w:val="20"/>
          <w:lang w:val="de-DE" w:bidi="he-IL"/>
        </w:rPr>
      </w:pPr>
      <w:r w:rsidRPr="00C51BD6">
        <w:rPr>
          <w:rFonts w:asciiTheme="majorBidi" w:hAnsiTheme="majorBidi" w:cstheme="majorBidi"/>
          <w:sz w:val="20"/>
          <w:szCs w:val="20"/>
          <w:lang w:val="de-DE" w:bidi="he-IL"/>
        </w:rPr>
        <w:t xml:space="preserve">Bei der Abschlussprüfung ist unsere Zielsetzung, hinreichende Sicherheit darüber zu erlangen, ob der Jahresabschluss als Ganzes frei von wesentlichen Fehldarstellungen ist, </w:t>
      </w:r>
      <w:r w:rsidRPr="00C51BD6">
        <w:rPr>
          <w:rFonts w:asciiTheme="majorBidi" w:hAnsiTheme="majorBidi" w:cstheme="majorBidi"/>
          <w:color w:val="000000"/>
          <w:sz w:val="20"/>
          <w:szCs w:val="20"/>
          <w:lang w:val="de-DE"/>
        </w:rPr>
        <w:t>unabhängig davon, ob sie sich aus Betrug oder aus sonstigen Fehlern ergeben</w:t>
      </w:r>
      <w:r w:rsidR="00256E73" w:rsidRPr="00C51BD6">
        <w:rPr>
          <w:rFonts w:asciiTheme="majorBidi" w:hAnsiTheme="majorBidi" w:cstheme="majorBidi"/>
          <w:color w:val="000000"/>
          <w:sz w:val="20"/>
          <w:szCs w:val="20"/>
          <w:lang w:val="de-DE"/>
        </w:rPr>
        <w:t xml:space="preserve">, und einen Vermerk zu erteilen, der unser Prüfungsurteil zum Jahresabschluss beinhaltet. </w:t>
      </w:r>
      <w:r w:rsidR="00256E73" w:rsidRPr="00C51BD6">
        <w:rPr>
          <w:rFonts w:asciiTheme="majorBidi" w:hAnsiTheme="majorBidi" w:cstheme="majorBidi"/>
          <w:sz w:val="20"/>
          <w:szCs w:val="20"/>
          <w:lang w:val="de-DE" w:bidi="he-IL"/>
        </w:rPr>
        <w:t>Hinreichende Sicherheit ist ein hohes Maß an Sicherheit, aber keine Garantie dafür, dass eine in Übereinstimmung mit den Ungarischen Nationalen Prüfungsstandards durchgeführte Abschlussprüfung eine wesentliche falsche Angabe stets aufdeckt. Falsche Angaben/Fehldarstellungen können aus Verstößen oder Unrichtigkeiten resultieren und werden als wesentlich angesehen, wenn vernünftigerweise erwartet werden könnte, dass sie einzeln oder insgesamt die auf der Grundlage dieses Jahresabschlusses getroffenen wirtschaftliche</w:t>
      </w:r>
      <w:r w:rsidR="00590D5C" w:rsidRPr="00C51BD6">
        <w:rPr>
          <w:rFonts w:asciiTheme="majorBidi" w:hAnsiTheme="majorBidi" w:cstheme="majorBidi"/>
          <w:sz w:val="20"/>
          <w:szCs w:val="20"/>
          <w:lang w:val="de-DE" w:bidi="he-IL"/>
        </w:rPr>
        <w:t>n Entscheidungen von</w:t>
      </w:r>
      <w:r w:rsidR="00F901D3" w:rsidRPr="00C51BD6">
        <w:rPr>
          <w:rFonts w:asciiTheme="majorBidi" w:hAnsiTheme="majorBidi" w:cstheme="majorBidi"/>
          <w:sz w:val="20"/>
          <w:szCs w:val="20"/>
          <w:lang w:val="de-DE" w:bidi="he-IL"/>
        </w:rPr>
        <w:t xml:space="preserve"> Adressaten des Jahresabschlusses</w:t>
      </w:r>
      <w:r w:rsidR="00590D5C" w:rsidRPr="00C51BD6">
        <w:rPr>
          <w:rFonts w:asciiTheme="majorBidi" w:hAnsiTheme="majorBidi" w:cstheme="majorBidi"/>
          <w:sz w:val="20"/>
          <w:szCs w:val="20"/>
          <w:lang w:val="de-DE" w:bidi="he-IL"/>
        </w:rPr>
        <w:t xml:space="preserve"> </w:t>
      </w:r>
      <w:r w:rsidR="00256E73" w:rsidRPr="00C51BD6">
        <w:rPr>
          <w:rFonts w:asciiTheme="majorBidi" w:hAnsiTheme="majorBidi" w:cstheme="majorBidi"/>
          <w:sz w:val="20"/>
          <w:szCs w:val="20"/>
          <w:lang w:val="de-DE" w:bidi="he-IL"/>
        </w:rPr>
        <w:t xml:space="preserve"> beeinflussen. </w:t>
      </w:r>
    </w:p>
    <w:p w14:paraId="16F11F23" w14:textId="77777777" w:rsidR="00900424" w:rsidRPr="00C51BD6" w:rsidRDefault="00900424" w:rsidP="00C925C1">
      <w:pPr>
        <w:keepNext/>
        <w:tabs>
          <w:tab w:val="right" w:pos="360"/>
          <w:tab w:val="left" w:pos="576"/>
        </w:tabs>
        <w:spacing w:after="0" w:line="240" w:lineRule="auto"/>
        <w:jc w:val="both"/>
        <w:rPr>
          <w:rFonts w:asciiTheme="majorBidi" w:hAnsiTheme="majorBidi" w:cstheme="majorBidi"/>
          <w:sz w:val="20"/>
          <w:szCs w:val="20"/>
          <w:lang w:val="de-DE" w:bidi="he-IL"/>
        </w:rPr>
      </w:pPr>
    </w:p>
    <w:p w14:paraId="0C8BC2C9" w14:textId="0E370C7B" w:rsidR="003F1459" w:rsidRPr="00C51BD6" w:rsidRDefault="00256E73" w:rsidP="00524EFD">
      <w:pPr>
        <w:keepNext/>
        <w:tabs>
          <w:tab w:val="right" w:pos="360"/>
          <w:tab w:val="left" w:pos="576"/>
        </w:tabs>
        <w:spacing w:after="60" w:line="240" w:lineRule="auto"/>
        <w:jc w:val="both"/>
        <w:rPr>
          <w:rFonts w:asciiTheme="majorBidi" w:hAnsiTheme="majorBidi" w:cstheme="majorBidi"/>
          <w:sz w:val="20"/>
          <w:szCs w:val="20"/>
          <w:lang w:val="de-DE" w:bidi="he-IL"/>
        </w:rPr>
      </w:pPr>
      <w:r w:rsidRPr="00C51BD6">
        <w:rPr>
          <w:rFonts w:asciiTheme="majorBidi" w:hAnsiTheme="majorBidi" w:cstheme="majorBidi"/>
          <w:sz w:val="20"/>
          <w:szCs w:val="20"/>
          <w:lang w:val="de-DE" w:bidi="he-IL"/>
        </w:rPr>
        <w:t>Als Teil einer Abschlussprüfung in Übereinstimmung mit den UNP</w:t>
      </w:r>
      <w:r w:rsidR="00590D5C" w:rsidRPr="00C51BD6">
        <w:rPr>
          <w:rFonts w:asciiTheme="majorBidi" w:hAnsiTheme="majorBidi" w:cstheme="majorBidi"/>
          <w:sz w:val="20"/>
          <w:szCs w:val="20"/>
          <w:lang w:val="de-DE" w:bidi="he-IL"/>
        </w:rPr>
        <w:t>S</w:t>
      </w:r>
      <w:r w:rsidRPr="00C51BD6">
        <w:rPr>
          <w:rFonts w:asciiTheme="majorBidi" w:hAnsiTheme="majorBidi" w:cstheme="majorBidi"/>
          <w:sz w:val="20"/>
          <w:szCs w:val="20"/>
          <w:lang w:val="de-DE" w:bidi="he-IL"/>
        </w:rPr>
        <w:t xml:space="preserve"> üben wir während der gesamten Abschlussprüfung pflichtgemäßes Ermessen aus und bewahren eine kritische</w:t>
      </w:r>
      <w:r w:rsidR="00590D5C" w:rsidRPr="00C51BD6">
        <w:rPr>
          <w:rFonts w:asciiTheme="majorBidi" w:hAnsiTheme="majorBidi" w:cstheme="majorBidi"/>
          <w:sz w:val="20"/>
          <w:szCs w:val="20"/>
          <w:lang w:val="de-DE" w:bidi="he-IL"/>
        </w:rPr>
        <w:t xml:space="preserve"> </w:t>
      </w:r>
      <w:r w:rsidRPr="00C51BD6">
        <w:rPr>
          <w:rFonts w:asciiTheme="majorBidi" w:hAnsiTheme="majorBidi" w:cstheme="majorBidi"/>
          <w:sz w:val="20"/>
          <w:szCs w:val="20"/>
          <w:lang w:val="de-DE" w:bidi="he-IL"/>
        </w:rPr>
        <w:t>Grundhaltung.  Darüber hinaus</w:t>
      </w:r>
      <w:r w:rsidR="003F1459" w:rsidRPr="00C51BD6">
        <w:rPr>
          <w:rFonts w:asciiTheme="majorBidi" w:hAnsiTheme="majorBidi" w:cstheme="majorBidi"/>
          <w:sz w:val="20"/>
          <w:szCs w:val="20"/>
          <w:lang w:val="de-DE" w:bidi="he-IL"/>
        </w:rPr>
        <w:t xml:space="preserve">: </w:t>
      </w:r>
    </w:p>
    <w:p w14:paraId="68BC4DB1" w14:textId="48BADDDE" w:rsidR="003F1459" w:rsidRPr="00C51BD6" w:rsidRDefault="00256E73" w:rsidP="00737E69">
      <w:pPr>
        <w:numPr>
          <w:ilvl w:val="0"/>
          <w:numId w:val="1"/>
        </w:numPr>
        <w:suppressAutoHyphens w:val="0"/>
        <w:spacing w:after="60" w:line="240" w:lineRule="auto"/>
        <w:ind w:left="540" w:hanging="540"/>
        <w:jc w:val="both"/>
        <w:rPr>
          <w:rFonts w:asciiTheme="majorBidi" w:hAnsiTheme="majorBidi" w:cstheme="majorBidi"/>
          <w:sz w:val="20"/>
          <w:szCs w:val="20"/>
          <w:lang w:val="de-DE"/>
        </w:rPr>
      </w:pPr>
      <w:r w:rsidRPr="00C51BD6">
        <w:rPr>
          <w:rFonts w:asciiTheme="majorBidi" w:hAnsiTheme="majorBidi" w:cstheme="majorBidi"/>
          <w:sz w:val="20"/>
          <w:szCs w:val="20"/>
          <w:lang w:val="de-DE"/>
        </w:rPr>
        <w:t xml:space="preserve">identifizieren und beurteilen wir die Risiken </w:t>
      </w:r>
      <w:r w:rsidR="00590D5C" w:rsidRPr="00C51BD6">
        <w:rPr>
          <w:rFonts w:asciiTheme="majorBidi" w:hAnsiTheme="majorBidi" w:cstheme="majorBidi"/>
          <w:sz w:val="20"/>
          <w:szCs w:val="20"/>
          <w:lang w:val="de-DE"/>
        </w:rPr>
        <w:t xml:space="preserve">wesentlicher </w:t>
      </w:r>
      <w:r w:rsidR="0051500F" w:rsidRPr="00C51BD6">
        <w:rPr>
          <w:rFonts w:asciiTheme="majorBidi" w:hAnsiTheme="majorBidi" w:cstheme="majorBidi"/>
          <w:sz w:val="20"/>
          <w:szCs w:val="20"/>
          <w:lang w:val="de-DE"/>
        </w:rPr>
        <w:t>- beabsichtigter oder unbeabsichtigter - falscher Angaben im Jahresabschluss, planen und führen Prüfungshandlungen als Reaktion auf diese Risiken durch sowie erlangen Prüfungsnachweise, die ausreichend und angemessen sind, um als Grundlage für unser Prüfungsurteil zu dienen. Das Risiko, dass wesentliche falsche Angaben nicht aufgedeckt werden, ist bei Ver</w:t>
      </w:r>
      <w:r w:rsidR="00590D5C" w:rsidRPr="00C51BD6">
        <w:rPr>
          <w:rFonts w:asciiTheme="majorBidi" w:hAnsiTheme="majorBidi" w:cstheme="majorBidi"/>
          <w:sz w:val="20"/>
          <w:szCs w:val="20"/>
          <w:lang w:val="de-DE"/>
        </w:rPr>
        <w:t>stößen höher als bei Unr</w:t>
      </w:r>
      <w:r w:rsidR="0051500F" w:rsidRPr="00C51BD6">
        <w:rPr>
          <w:rFonts w:asciiTheme="majorBidi" w:hAnsiTheme="majorBidi" w:cstheme="majorBidi"/>
          <w:sz w:val="20"/>
          <w:szCs w:val="20"/>
          <w:lang w:val="de-DE"/>
        </w:rPr>
        <w:t>ichtigkeiten, da Verstöße betrügerisches Zusammenwirken, Fälschungen, beabsichtigte Unvollständigkeiten, irreführende  Angaben, bzw. das Außerkraftsetzen i</w:t>
      </w:r>
      <w:r w:rsidR="00590D5C" w:rsidRPr="00C51BD6">
        <w:rPr>
          <w:rFonts w:asciiTheme="majorBidi" w:hAnsiTheme="majorBidi" w:cstheme="majorBidi"/>
          <w:sz w:val="20"/>
          <w:szCs w:val="20"/>
          <w:lang w:val="de-DE"/>
        </w:rPr>
        <w:t>nterner Kontrollen beinhalten können</w:t>
      </w:r>
      <w:r w:rsidR="0051500F" w:rsidRPr="00C51BD6">
        <w:rPr>
          <w:rFonts w:asciiTheme="majorBidi" w:hAnsiTheme="majorBidi" w:cstheme="majorBidi"/>
          <w:sz w:val="20"/>
          <w:szCs w:val="20"/>
          <w:lang w:val="de-DE"/>
        </w:rPr>
        <w:t>;</w:t>
      </w:r>
    </w:p>
    <w:p w14:paraId="1AFD73BE" w14:textId="203DB0DD" w:rsidR="003F1459" w:rsidRPr="00C51BD6" w:rsidRDefault="0051500F" w:rsidP="00524EFD">
      <w:pPr>
        <w:widowControl w:val="0"/>
        <w:numPr>
          <w:ilvl w:val="0"/>
          <w:numId w:val="1"/>
        </w:numPr>
        <w:suppressAutoHyphens w:val="0"/>
        <w:spacing w:after="60" w:line="240" w:lineRule="auto"/>
        <w:ind w:left="540" w:hanging="540"/>
        <w:jc w:val="both"/>
        <w:rPr>
          <w:rFonts w:asciiTheme="majorBidi" w:hAnsiTheme="majorBidi" w:cstheme="majorBidi"/>
          <w:sz w:val="20"/>
          <w:szCs w:val="20"/>
          <w:lang w:val="de-DE"/>
        </w:rPr>
      </w:pPr>
      <w:r w:rsidRPr="00C51BD6">
        <w:rPr>
          <w:rFonts w:asciiTheme="majorBidi" w:hAnsiTheme="majorBidi" w:cstheme="majorBidi"/>
          <w:sz w:val="20"/>
          <w:szCs w:val="20"/>
          <w:lang w:val="de-DE"/>
        </w:rPr>
        <w:t>gewi</w:t>
      </w:r>
      <w:r w:rsidR="00590D5C" w:rsidRPr="00C51BD6">
        <w:rPr>
          <w:rFonts w:asciiTheme="majorBidi" w:hAnsiTheme="majorBidi" w:cstheme="majorBidi"/>
          <w:sz w:val="20"/>
          <w:szCs w:val="20"/>
          <w:lang w:val="de-DE"/>
        </w:rPr>
        <w:t>nnen wir ein Verständnis von dem</w:t>
      </w:r>
      <w:r w:rsidRPr="00C51BD6">
        <w:rPr>
          <w:rFonts w:asciiTheme="majorBidi" w:hAnsiTheme="majorBidi" w:cstheme="majorBidi"/>
          <w:sz w:val="20"/>
          <w:szCs w:val="20"/>
          <w:lang w:val="de-DE"/>
        </w:rPr>
        <w:t xml:space="preserve"> für die Abschlussprüfung relevanten internen Kontrollsystem, um Prüfungshandlungen zu planen, die unter den gegebenen Umständen angemessen sind, jedoch nicht mit dem Ziel, ein Prüfungsurteil zur Wirksamkeit des internen Ko</w:t>
      </w:r>
      <w:r w:rsidR="00590D5C" w:rsidRPr="00C51BD6">
        <w:rPr>
          <w:rFonts w:asciiTheme="majorBidi" w:hAnsiTheme="majorBidi" w:cstheme="majorBidi"/>
          <w:sz w:val="20"/>
          <w:szCs w:val="20"/>
          <w:lang w:val="de-DE"/>
        </w:rPr>
        <w:t>ntrollsystem der Gesellschaft ab</w:t>
      </w:r>
      <w:r w:rsidRPr="00C51BD6">
        <w:rPr>
          <w:rFonts w:asciiTheme="majorBidi" w:hAnsiTheme="majorBidi" w:cstheme="majorBidi"/>
          <w:sz w:val="20"/>
          <w:szCs w:val="20"/>
          <w:lang w:val="de-DE"/>
        </w:rPr>
        <w:t xml:space="preserve">zugeben; </w:t>
      </w:r>
    </w:p>
    <w:p w14:paraId="084DFDD8" w14:textId="5495774F" w:rsidR="003F1459" w:rsidRPr="00C51BD6" w:rsidRDefault="0051500F" w:rsidP="00524EFD">
      <w:pPr>
        <w:numPr>
          <w:ilvl w:val="0"/>
          <w:numId w:val="1"/>
        </w:numPr>
        <w:suppressAutoHyphens w:val="0"/>
        <w:spacing w:after="60" w:line="240" w:lineRule="auto"/>
        <w:ind w:left="540" w:hanging="540"/>
        <w:jc w:val="both"/>
        <w:rPr>
          <w:rStyle w:val="Jegyzethivatkozs"/>
          <w:rFonts w:asciiTheme="majorBidi" w:hAnsiTheme="majorBidi" w:cstheme="majorBidi"/>
          <w:sz w:val="20"/>
          <w:szCs w:val="20"/>
          <w:lang w:val="de-DE"/>
        </w:rPr>
      </w:pPr>
      <w:r w:rsidRPr="00C51BD6">
        <w:rPr>
          <w:rFonts w:asciiTheme="majorBidi" w:hAnsiTheme="majorBidi" w:cstheme="majorBidi"/>
          <w:sz w:val="20"/>
          <w:szCs w:val="20"/>
          <w:lang w:val="de-DE"/>
        </w:rPr>
        <w:t>beurteilen wir die Angemessenheit der v</w:t>
      </w:r>
      <w:r w:rsidR="004E0759" w:rsidRPr="00C51BD6">
        <w:rPr>
          <w:rFonts w:asciiTheme="majorBidi" w:hAnsiTheme="majorBidi" w:cstheme="majorBidi"/>
          <w:sz w:val="20"/>
          <w:szCs w:val="20"/>
          <w:lang w:val="de-DE"/>
        </w:rPr>
        <w:t>on der Geschäftsführung</w:t>
      </w:r>
      <w:r w:rsidRPr="00C51BD6">
        <w:rPr>
          <w:rFonts w:asciiTheme="majorBidi" w:hAnsiTheme="majorBidi" w:cstheme="majorBidi"/>
          <w:sz w:val="20"/>
          <w:szCs w:val="20"/>
          <w:lang w:val="de-DE"/>
        </w:rPr>
        <w:t xml:space="preserve"> angewandten Rechnungslegungsmethoden sowie die Vertretbarkeit der</w:t>
      </w:r>
      <w:r w:rsidR="004E0759" w:rsidRPr="00C51BD6">
        <w:rPr>
          <w:rFonts w:asciiTheme="majorBidi" w:hAnsiTheme="majorBidi" w:cstheme="majorBidi"/>
          <w:sz w:val="20"/>
          <w:szCs w:val="20"/>
          <w:lang w:val="de-DE"/>
        </w:rPr>
        <w:t xml:space="preserve"> von der Geschäftsführung</w:t>
      </w:r>
      <w:r w:rsidRPr="00C51BD6">
        <w:rPr>
          <w:rFonts w:asciiTheme="majorBidi" w:hAnsiTheme="majorBidi" w:cstheme="majorBidi"/>
          <w:sz w:val="20"/>
          <w:szCs w:val="20"/>
          <w:lang w:val="de-DE"/>
        </w:rPr>
        <w:t xml:space="preserve"> dargestellten geschätzten Werte und die damit zusammenhängenden Angaben; </w:t>
      </w:r>
    </w:p>
    <w:p w14:paraId="330FF553" w14:textId="1D5E907A" w:rsidR="003F1459" w:rsidRPr="00C51BD6" w:rsidRDefault="0051500F" w:rsidP="00F4160D">
      <w:pPr>
        <w:widowControl w:val="0"/>
        <w:numPr>
          <w:ilvl w:val="0"/>
          <w:numId w:val="1"/>
        </w:numPr>
        <w:suppressAutoHyphens w:val="0"/>
        <w:spacing w:after="60" w:line="240" w:lineRule="auto"/>
        <w:ind w:left="540" w:hanging="540"/>
        <w:jc w:val="both"/>
        <w:rPr>
          <w:rFonts w:asciiTheme="majorBidi" w:hAnsiTheme="majorBidi" w:cstheme="majorBidi"/>
          <w:sz w:val="20"/>
          <w:szCs w:val="20"/>
          <w:lang w:val="de-DE"/>
        </w:rPr>
      </w:pPr>
      <w:r w:rsidRPr="00C51BD6">
        <w:rPr>
          <w:rFonts w:asciiTheme="majorBidi" w:hAnsiTheme="majorBidi" w:cstheme="majorBidi"/>
          <w:sz w:val="20"/>
          <w:szCs w:val="20"/>
          <w:lang w:val="de-DE"/>
        </w:rPr>
        <w:t>ziehen wir Schlussfolgerungen über die An</w:t>
      </w:r>
      <w:r w:rsidR="00590D5C" w:rsidRPr="00C51BD6">
        <w:rPr>
          <w:rFonts w:asciiTheme="majorBidi" w:hAnsiTheme="majorBidi" w:cstheme="majorBidi"/>
          <w:sz w:val="20"/>
          <w:szCs w:val="20"/>
          <w:lang w:val="de-DE"/>
        </w:rPr>
        <w:t>gemessenheit der Anwendung des R</w:t>
      </w:r>
      <w:r w:rsidRPr="00C51BD6">
        <w:rPr>
          <w:rFonts w:asciiTheme="majorBidi" w:hAnsiTheme="majorBidi" w:cstheme="majorBidi"/>
          <w:sz w:val="20"/>
          <w:szCs w:val="20"/>
          <w:lang w:val="de-DE"/>
        </w:rPr>
        <w:t xml:space="preserve">echnungslegungsgrundsatzes </w:t>
      </w:r>
      <w:r w:rsidR="00B82EB1" w:rsidRPr="00C51BD6">
        <w:rPr>
          <w:rFonts w:asciiTheme="majorBidi" w:hAnsiTheme="majorBidi" w:cstheme="majorBidi"/>
          <w:sz w:val="20"/>
          <w:szCs w:val="20"/>
          <w:lang w:val="de-DE"/>
        </w:rPr>
        <w:t>der Fortführung der Unternehmenstätigkeit durch die Geschäftsführung  sowie auf der Grundlage der erlangten Prüfungsnachweise</w:t>
      </w:r>
      <w:r w:rsidR="005B45BF" w:rsidRPr="00C51BD6">
        <w:rPr>
          <w:rFonts w:asciiTheme="majorBidi" w:hAnsiTheme="majorBidi" w:cstheme="majorBidi"/>
          <w:sz w:val="20"/>
          <w:szCs w:val="20"/>
          <w:lang w:val="de-DE"/>
        </w:rPr>
        <w:t xml:space="preserve">, ob eine wesentliche Unsicherheit im Zusammenhang mit Ereignissen oder Gegebenheiten besteht, die bedeutsame Zweifel </w:t>
      </w:r>
      <w:r w:rsidR="00F4160D" w:rsidRPr="00C51BD6">
        <w:rPr>
          <w:rFonts w:asciiTheme="majorBidi" w:hAnsiTheme="majorBidi" w:cstheme="majorBidi"/>
          <w:sz w:val="20"/>
          <w:szCs w:val="20"/>
          <w:lang w:val="de-DE"/>
        </w:rPr>
        <w:t>an der Fähigkeit der Gesellschaft zur Fortführung der Unternehmenstätigkeit aufwerfen können. Falls wir</w:t>
      </w:r>
      <w:r w:rsidR="00590D5C" w:rsidRPr="00C51BD6">
        <w:rPr>
          <w:rFonts w:asciiTheme="majorBidi" w:hAnsiTheme="majorBidi" w:cstheme="majorBidi"/>
          <w:sz w:val="20"/>
          <w:szCs w:val="20"/>
          <w:lang w:val="de-DE"/>
        </w:rPr>
        <w:t xml:space="preserve"> </w:t>
      </w:r>
      <w:r w:rsidR="00F4160D" w:rsidRPr="00C51BD6">
        <w:rPr>
          <w:rFonts w:asciiTheme="majorBidi" w:hAnsiTheme="majorBidi" w:cstheme="majorBidi"/>
          <w:sz w:val="20"/>
          <w:szCs w:val="20"/>
          <w:lang w:val="de-DE"/>
        </w:rPr>
        <w:t>zu dem Schluss kommen, dass eine wesentliche Unsicherheit besteht, sind wir verpflichtet, im Bestätigungsvermerk</w:t>
      </w:r>
      <w:r w:rsidR="00590D5C" w:rsidRPr="00C51BD6">
        <w:rPr>
          <w:rFonts w:asciiTheme="majorBidi" w:hAnsiTheme="majorBidi" w:cstheme="majorBidi"/>
          <w:sz w:val="20"/>
          <w:szCs w:val="20"/>
          <w:lang w:val="de-DE"/>
        </w:rPr>
        <w:t xml:space="preserve"> </w:t>
      </w:r>
      <w:r w:rsidR="00F4160D" w:rsidRPr="00C51BD6">
        <w:rPr>
          <w:rFonts w:asciiTheme="majorBidi" w:hAnsiTheme="majorBidi" w:cstheme="majorBidi"/>
          <w:sz w:val="20"/>
          <w:szCs w:val="20"/>
          <w:lang w:val="de-DE"/>
        </w:rPr>
        <w:t xml:space="preserve">auf die dazugehörigen Angaben im Jahresabschluss aufmerksam zu machen oder, falls diese Angaben unangemessen sind, unser Prüfungsurteil zu modifizieren.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 </w:t>
      </w:r>
    </w:p>
    <w:p w14:paraId="0643514A" w14:textId="2483F1DA" w:rsidR="003F1459" w:rsidRPr="00C51BD6" w:rsidRDefault="00F4160D" w:rsidP="00524EFD">
      <w:pPr>
        <w:numPr>
          <w:ilvl w:val="0"/>
          <w:numId w:val="1"/>
        </w:numPr>
        <w:suppressAutoHyphens w:val="0"/>
        <w:spacing w:after="60" w:line="240" w:lineRule="auto"/>
        <w:ind w:left="540" w:hanging="540"/>
        <w:jc w:val="both"/>
        <w:rPr>
          <w:rFonts w:asciiTheme="majorBidi" w:hAnsiTheme="majorBidi" w:cstheme="majorBidi"/>
          <w:sz w:val="20"/>
          <w:szCs w:val="20"/>
          <w:lang w:val="de-DE"/>
        </w:rPr>
      </w:pPr>
      <w:r w:rsidRPr="00C51BD6">
        <w:rPr>
          <w:rFonts w:asciiTheme="majorBidi" w:hAnsiTheme="majorBidi" w:cstheme="majorBidi"/>
          <w:sz w:val="20"/>
          <w:szCs w:val="20"/>
          <w:lang w:val="de-DE"/>
        </w:rPr>
        <w:t>beurteilen wir die Gesamtdarstellung, den Aufbau und den Inhalt des Jahresabschlusses einschließlich der Angaben</w:t>
      </w:r>
      <w:r w:rsidR="00590D5C" w:rsidRPr="00C51BD6">
        <w:rPr>
          <w:rFonts w:asciiTheme="majorBidi" w:hAnsiTheme="majorBidi" w:cstheme="majorBidi"/>
          <w:sz w:val="20"/>
          <w:szCs w:val="20"/>
          <w:lang w:val="de-DE"/>
        </w:rPr>
        <w:t>, weiter</w:t>
      </w:r>
      <w:r w:rsidRPr="00C51BD6">
        <w:rPr>
          <w:rFonts w:asciiTheme="majorBidi" w:hAnsiTheme="majorBidi" w:cstheme="majorBidi"/>
          <w:sz w:val="20"/>
          <w:szCs w:val="20"/>
          <w:lang w:val="de-DE"/>
        </w:rPr>
        <w:t xml:space="preserve"> beurteilen wir auch, ob </w:t>
      </w:r>
      <w:r w:rsidR="00B476B2" w:rsidRPr="00C51BD6">
        <w:rPr>
          <w:rFonts w:asciiTheme="majorBidi" w:hAnsiTheme="majorBidi" w:cstheme="majorBidi"/>
          <w:sz w:val="20"/>
          <w:szCs w:val="20"/>
          <w:lang w:val="de-DE"/>
        </w:rPr>
        <w:t>im</w:t>
      </w:r>
      <w:r w:rsidRPr="00C51BD6">
        <w:rPr>
          <w:rFonts w:asciiTheme="majorBidi" w:hAnsiTheme="majorBidi" w:cstheme="majorBidi"/>
          <w:sz w:val="20"/>
          <w:szCs w:val="20"/>
          <w:lang w:val="de-DE"/>
        </w:rPr>
        <w:t xml:space="preserve"> Jahresabschluss die </w:t>
      </w:r>
      <w:r w:rsidR="00B476B2" w:rsidRPr="00C51BD6">
        <w:rPr>
          <w:rFonts w:asciiTheme="majorBidi" w:hAnsiTheme="majorBidi" w:cstheme="majorBidi"/>
          <w:sz w:val="20"/>
          <w:szCs w:val="20"/>
          <w:lang w:val="de-DE"/>
        </w:rPr>
        <w:t xml:space="preserve">Darstellung der </w:t>
      </w:r>
      <w:r w:rsidRPr="00C51BD6">
        <w:rPr>
          <w:rFonts w:asciiTheme="majorBidi" w:hAnsiTheme="majorBidi" w:cstheme="majorBidi"/>
          <w:sz w:val="20"/>
          <w:szCs w:val="20"/>
          <w:lang w:val="de-DE"/>
        </w:rPr>
        <w:t xml:space="preserve">zugrunde liegenden Geschäftsvorfälle und Ereignisse </w:t>
      </w:r>
      <w:r w:rsidR="00590D5C" w:rsidRPr="00C51BD6">
        <w:rPr>
          <w:rFonts w:asciiTheme="majorBidi" w:hAnsiTheme="majorBidi" w:cstheme="majorBidi"/>
          <w:sz w:val="20"/>
          <w:szCs w:val="20"/>
          <w:lang w:val="de-DE"/>
        </w:rPr>
        <w:t xml:space="preserve"> in angemessener Weise </w:t>
      </w:r>
      <w:r w:rsidR="00B476B2" w:rsidRPr="00C51BD6">
        <w:rPr>
          <w:rFonts w:asciiTheme="majorBidi" w:hAnsiTheme="majorBidi" w:cstheme="majorBidi"/>
          <w:sz w:val="20"/>
          <w:szCs w:val="20"/>
          <w:lang w:val="de-DE"/>
        </w:rPr>
        <w:t xml:space="preserve">gewährleistet ist. </w:t>
      </w:r>
    </w:p>
    <w:p w14:paraId="5F923915" w14:textId="77777777" w:rsidR="003F1459" w:rsidRPr="00C51BD6" w:rsidRDefault="003F1459" w:rsidP="00C925C1">
      <w:pPr>
        <w:widowControl w:val="0"/>
        <w:suppressAutoHyphens w:val="0"/>
        <w:spacing w:after="0" w:line="240" w:lineRule="auto"/>
        <w:ind w:left="540"/>
        <w:jc w:val="both"/>
        <w:rPr>
          <w:rFonts w:asciiTheme="majorBidi" w:hAnsiTheme="majorBidi" w:cstheme="majorBidi"/>
          <w:sz w:val="20"/>
          <w:szCs w:val="20"/>
          <w:lang w:val="de-DE"/>
        </w:rPr>
      </w:pPr>
    </w:p>
    <w:p w14:paraId="07A4B31F" w14:textId="4A4629DD" w:rsidR="003F1459" w:rsidRPr="00C51BD6" w:rsidRDefault="008020F9" w:rsidP="00524EFD">
      <w:pPr>
        <w:keepNext/>
        <w:shd w:val="clear" w:color="auto" w:fill="FFFFFF"/>
        <w:tabs>
          <w:tab w:val="right" w:pos="360"/>
          <w:tab w:val="left" w:pos="576"/>
        </w:tabs>
        <w:spacing w:after="0" w:line="240" w:lineRule="auto"/>
        <w:jc w:val="both"/>
        <w:rPr>
          <w:rFonts w:asciiTheme="majorBidi" w:hAnsiTheme="majorBidi" w:cstheme="majorBidi"/>
          <w:sz w:val="20"/>
          <w:szCs w:val="20"/>
          <w:lang w:val="de-DE" w:bidi="he-IL"/>
        </w:rPr>
      </w:pPr>
      <w:r w:rsidRPr="00C51BD6">
        <w:rPr>
          <w:rFonts w:asciiTheme="majorBidi" w:hAnsiTheme="majorBidi" w:cstheme="majorBidi"/>
          <w:sz w:val="20"/>
          <w:szCs w:val="20"/>
          <w:lang w:val="de-DE"/>
        </w:rPr>
        <w:t xml:space="preserve">Wir erörtern mit dem Aufsichtsorgan unter anderem den geplanten Umfang und die Zeitplanung der </w:t>
      </w:r>
      <w:r w:rsidR="004E0759" w:rsidRPr="00C51BD6">
        <w:rPr>
          <w:rFonts w:asciiTheme="majorBidi" w:hAnsiTheme="majorBidi" w:cstheme="majorBidi"/>
          <w:sz w:val="20"/>
          <w:szCs w:val="20"/>
          <w:lang w:val="de-DE"/>
        </w:rPr>
        <w:t>Prüfung sowie bedeutsame Prüfun</w:t>
      </w:r>
      <w:r w:rsidRPr="00C51BD6">
        <w:rPr>
          <w:rFonts w:asciiTheme="majorBidi" w:hAnsiTheme="majorBidi" w:cstheme="majorBidi"/>
          <w:sz w:val="20"/>
          <w:szCs w:val="20"/>
          <w:lang w:val="de-DE"/>
        </w:rPr>
        <w:t>g</w:t>
      </w:r>
      <w:r w:rsidR="004E0759" w:rsidRPr="00C51BD6">
        <w:rPr>
          <w:rFonts w:asciiTheme="majorBidi" w:hAnsiTheme="majorBidi" w:cstheme="majorBidi"/>
          <w:sz w:val="20"/>
          <w:szCs w:val="20"/>
          <w:lang w:val="de-DE"/>
        </w:rPr>
        <w:t>s</w:t>
      </w:r>
      <w:r w:rsidRPr="00C51BD6">
        <w:rPr>
          <w:rFonts w:asciiTheme="majorBidi" w:hAnsiTheme="majorBidi" w:cstheme="majorBidi"/>
          <w:sz w:val="20"/>
          <w:szCs w:val="20"/>
          <w:lang w:val="de-DE"/>
        </w:rPr>
        <w:t xml:space="preserve">feststellungen, einschließlich etwaiger Mängel im internen Kontrollsystem, die wir während unserer Abschlussprüfung feststellen. </w:t>
      </w:r>
    </w:p>
    <w:p w14:paraId="54787398" w14:textId="74EB72BC" w:rsidR="00983526" w:rsidRPr="00C51BD6" w:rsidRDefault="00983526" w:rsidP="00900424">
      <w:pPr>
        <w:pStyle w:val="Szvegtrzsbehzssal"/>
        <w:spacing w:after="0" w:line="240" w:lineRule="auto"/>
        <w:ind w:left="0" w:firstLine="0"/>
        <w:rPr>
          <w:rFonts w:asciiTheme="majorBidi" w:hAnsiTheme="majorBidi" w:cstheme="majorBidi"/>
          <w:i w:val="0"/>
          <w:iCs/>
          <w:sz w:val="20"/>
          <w:lang w:val="de-DE"/>
        </w:rPr>
      </w:pPr>
    </w:p>
    <w:p w14:paraId="514B17F1" w14:textId="77777777" w:rsidR="00900424" w:rsidRPr="00896515" w:rsidRDefault="00900424" w:rsidP="00524EFD">
      <w:pPr>
        <w:pStyle w:val="level2"/>
        <w:widowControl w:val="0"/>
        <w:shd w:val="clear" w:color="auto" w:fill="FFFFFF"/>
        <w:tabs>
          <w:tab w:val="clear" w:pos="360"/>
          <w:tab w:val="clear" w:pos="576"/>
          <w:tab w:val="left" w:pos="8592"/>
        </w:tabs>
        <w:spacing w:after="0" w:line="240" w:lineRule="auto"/>
        <w:ind w:left="0" w:firstLine="0"/>
        <w:rPr>
          <w:rFonts w:asciiTheme="majorBidi" w:hAnsiTheme="majorBidi" w:cstheme="majorBidi"/>
          <w:b/>
          <w:bCs/>
          <w:strike/>
          <w:kern w:val="0"/>
          <w:lang w:val="de-DE"/>
        </w:rPr>
      </w:pPr>
      <w:bookmarkStart w:id="0" w:name="_GoBack"/>
      <w:bookmarkEnd w:id="0"/>
    </w:p>
    <w:p w14:paraId="711E7809" w14:textId="77777777" w:rsidR="00482A76" w:rsidRPr="00896515" w:rsidRDefault="00482A76" w:rsidP="00524EFD">
      <w:pPr>
        <w:spacing w:line="240" w:lineRule="auto"/>
        <w:rPr>
          <w:rFonts w:asciiTheme="majorBidi" w:hAnsiTheme="majorBidi" w:cstheme="majorBidi"/>
          <w:sz w:val="20"/>
          <w:szCs w:val="20"/>
          <w:lang w:val="de-DE"/>
        </w:rPr>
      </w:pPr>
    </w:p>
    <w:sectPr w:rsidR="00482A76" w:rsidRPr="00896515" w:rsidSect="008965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28DA7" w14:textId="77777777" w:rsidR="00F860C3" w:rsidRDefault="00F860C3" w:rsidP="00B07BFF">
      <w:pPr>
        <w:spacing w:after="0" w:line="240" w:lineRule="auto"/>
      </w:pPr>
      <w:r>
        <w:separator/>
      </w:r>
    </w:p>
  </w:endnote>
  <w:endnote w:type="continuationSeparator" w:id="0">
    <w:p w14:paraId="7B5324CC" w14:textId="77777777" w:rsidR="00F860C3" w:rsidRDefault="00F860C3" w:rsidP="00B0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F7C8" w14:textId="77777777" w:rsidR="00F860C3" w:rsidRDefault="00F860C3" w:rsidP="00B07BFF">
      <w:pPr>
        <w:spacing w:after="0" w:line="240" w:lineRule="auto"/>
      </w:pPr>
      <w:r>
        <w:separator/>
      </w:r>
    </w:p>
  </w:footnote>
  <w:footnote w:type="continuationSeparator" w:id="0">
    <w:p w14:paraId="2701CD91" w14:textId="77777777" w:rsidR="00F860C3" w:rsidRDefault="00F860C3" w:rsidP="00B07BFF">
      <w:pPr>
        <w:spacing w:after="0" w:line="240" w:lineRule="auto"/>
      </w:pPr>
      <w:r>
        <w:continuationSeparator/>
      </w:r>
    </w:p>
  </w:footnote>
  <w:footnote w:id="1">
    <w:p w14:paraId="6E3AF1AD" w14:textId="24C84E49" w:rsidR="00EF6844" w:rsidRPr="00C51BD6" w:rsidRDefault="00EF6844" w:rsidP="00C51BD6">
      <w:pPr>
        <w:pStyle w:val="Lbjegyzetszveg"/>
        <w:jc w:val="both"/>
        <w:rPr>
          <w:rFonts w:asciiTheme="majorBidi" w:hAnsiTheme="majorBidi" w:cstheme="majorBidi"/>
          <w:lang w:val="de-DE"/>
        </w:rPr>
      </w:pPr>
      <w:r w:rsidRPr="00C51BD6">
        <w:rPr>
          <w:rFonts w:asciiTheme="majorBidi" w:hAnsiTheme="majorBidi" w:cstheme="majorBidi"/>
          <w:sz w:val="16"/>
          <w:szCs w:val="16"/>
          <w:lang w:val="de-DE"/>
        </w:rPr>
        <w:footnoteRef/>
      </w:r>
      <w:r w:rsidRPr="00C51BD6">
        <w:rPr>
          <w:rFonts w:asciiTheme="majorBidi" w:hAnsiTheme="majorBidi" w:cstheme="majorBidi"/>
          <w:lang w:val="de-DE"/>
        </w:rPr>
        <w:t xml:space="preserve"> A</w:t>
      </w:r>
      <w:r w:rsidR="00B642F3" w:rsidRPr="00C51BD6">
        <w:rPr>
          <w:rFonts w:asciiTheme="majorBidi" w:hAnsiTheme="majorBidi" w:cstheme="majorBidi"/>
          <w:lang w:val="de-DE"/>
        </w:rPr>
        <w:t xml:space="preserve"> német nyelvű</w:t>
      </w:r>
      <w:r w:rsidRPr="00C51BD6">
        <w:rPr>
          <w:rFonts w:asciiTheme="majorBidi" w:hAnsiTheme="majorBidi" w:cstheme="majorBidi"/>
          <w:lang w:val="de-DE"/>
        </w:rPr>
        <w:t xml:space="preserve"> fordítás ezen könyvvizsgálói jelentés</w:t>
      </w:r>
      <w:r w:rsidR="00B642F3" w:rsidRPr="00C51BD6">
        <w:rPr>
          <w:rFonts w:asciiTheme="majorBidi" w:hAnsiTheme="majorBidi" w:cstheme="majorBidi"/>
          <w:lang w:val="de-DE"/>
        </w:rPr>
        <w:t>ben</w:t>
      </w:r>
      <w:r w:rsidRPr="00C51BD6">
        <w:rPr>
          <w:rFonts w:asciiTheme="majorBidi" w:hAnsiTheme="majorBidi" w:cstheme="majorBidi"/>
          <w:lang w:val="de-DE"/>
        </w:rPr>
        <w:t xml:space="preserve"> többes szám első személyű. Amennyiben egyéni könyvvizsgáló bocsátja ki a független könyvvizsgálói jelentést, akkor egyes szám első személyt kell a jelentésben használni.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59"/>
    <w:rsid w:val="00055FA2"/>
    <w:rsid w:val="00082561"/>
    <w:rsid w:val="000836DD"/>
    <w:rsid w:val="000D7C9F"/>
    <w:rsid w:val="000F74EC"/>
    <w:rsid w:val="001611DA"/>
    <w:rsid w:val="00224C00"/>
    <w:rsid w:val="00256E73"/>
    <w:rsid w:val="002840A9"/>
    <w:rsid w:val="002E67C7"/>
    <w:rsid w:val="00316BEC"/>
    <w:rsid w:val="003A6519"/>
    <w:rsid w:val="003C229E"/>
    <w:rsid w:val="003F1459"/>
    <w:rsid w:val="004210BF"/>
    <w:rsid w:val="00482A76"/>
    <w:rsid w:val="004E0759"/>
    <w:rsid w:val="0051500F"/>
    <w:rsid w:val="00524EFD"/>
    <w:rsid w:val="00533B1A"/>
    <w:rsid w:val="00583B05"/>
    <w:rsid w:val="00590D5C"/>
    <w:rsid w:val="005B45BF"/>
    <w:rsid w:val="00641F2C"/>
    <w:rsid w:val="006D672A"/>
    <w:rsid w:val="006E51BB"/>
    <w:rsid w:val="00702EA1"/>
    <w:rsid w:val="00735BBB"/>
    <w:rsid w:val="00737E69"/>
    <w:rsid w:val="00741447"/>
    <w:rsid w:val="00791C20"/>
    <w:rsid w:val="008020F9"/>
    <w:rsid w:val="008263A2"/>
    <w:rsid w:val="00844092"/>
    <w:rsid w:val="0087628E"/>
    <w:rsid w:val="00894D56"/>
    <w:rsid w:val="00896515"/>
    <w:rsid w:val="008A3D27"/>
    <w:rsid w:val="008B6D3E"/>
    <w:rsid w:val="00900424"/>
    <w:rsid w:val="009407CC"/>
    <w:rsid w:val="00956AB2"/>
    <w:rsid w:val="00983526"/>
    <w:rsid w:val="00990617"/>
    <w:rsid w:val="009A2644"/>
    <w:rsid w:val="009B43F8"/>
    <w:rsid w:val="009B61CC"/>
    <w:rsid w:val="009C47C9"/>
    <w:rsid w:val="009C6D80"/>
    <w:rsid w:val="009D5730"/>
    <w:rsid w:val="009F474A"/>
    <w:rsid w:val="00A02A5C"/>
    <w:rsid w:val="00A06D88"/>
    <w:rsid w:val="00A136BC"/>
    <w:rsid w:val="00A22EE9"/>
    <w:rsid w:val="00A23764"/>
    <w:rsid w:val="00A37D99"/>
    <w:rsid w:val="00A77F53"/>
    <w:rsid w:val="00A800CB"/>
    <w:rsid w:val="00A901B0"/>
    <w:rsid w:val="00AD091E"/>
    <w:rsid w:val="00B07BFF"/>
    <w:rsid w:val="00B476B2"/>
    <w:rsid w:val="00B642F3"/>
    <w:rsid w:val="00B82EB1"/>
    <w:rsid w:val="00B901E0"/>
    <w:rsid w:val="00B9619A"/>
    <w:rsid w:val="00BB4929"/>
    <w:rsid w:val="00BC1695"/>
    <w:rsid w:val="00C40413"/>
    <w:rsid w:val="00C51BD6"/>
    <w:rsid w:val="00C925C1"/>
    <w:rsid w:val="00CC667A"/>
    <w:rsid w:val="00D0082A"/>
    <w:rsid w:val="00D260F1"/>
    <w:rsid w:val="00DE7B75"/>
    <w:rsid w:val="00E023F7"/>
    <w:rsid w:val="00E611E3"/>
    <w:rsid w:val="00E9256B"/>
    <w:rsid w:val="00EB75D5"/>
    <w:rsid w:val="00EF56F7"/>
    <w:rsid w:val="00EF6844"/>
    <w:rsid w:val="00EF7353"/>
    <w:rsid w:val="00EF7B9F"/>
    <w:rsid w:val="00F27393"/>
    <w:rsid w:val="00F4160D"/>
    <w:rsid w:val="00F46F02"/>
    <w:rsid w:val="00F85FAD"/>
    <w:rsid w:val="00F860C3"/>
    <w:rsid w:val="00F901D3"/>
    <w:rsid w:val="00FD175D"/>
    <w:rsid w:val="00FF0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EFAC"/>
  <w15:docId w15:val="{D81F438A-70B2-4736-956E-C7C54D7D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3F1459"/>
    <w:pPr>
      <w:suppressAutoHyphens/>
      <w:spacing w:after="200" w:line="276" w:lineRule="auto"/>
    </w:pPr>
    <w:rPr>
      <w:rFonts w:ascii="Calibri" w:eastAsia="Times New Roman" w:hAnsi="Calibri" w:cs="Times New Roman"/>
      <w:sz w:val="22"/>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umberedParagraphISA400">
    <w:name w:val="Numbered Paragraph ISA 400"/>
    <w:basedOn w:val="Norml"/>
    <w:rsid w:val="003F1459"/>
    <w:pPr>
      <w:tabs>
        <w:tab w:val="right" w:pos="312"/>
        <w:tab w:val="left" w:pos="480"/>
      </w:tabs>
      <w:spacing w:after="0" w:line="280" w:lineRule="exact"/>
      <w:ind w:left="480" w:hanging="480"/>
      <w:jc w:val="both"/>
    </w:pPr>
    <w:rPr>
      <w:rFonts w:ascii="Times New Roman" w:eastAsia="MS Mincho" w:hAnsi="Times New Roman"/>
      <w:kern w:val="1"/>
      <w:sz w:val="24"/>
      <w:szCs w:val="24"/>
      <w:lang w:val="hu-HU" w:bidi="he-IL"/>
    </w:rPr>
  </w:style>
  <w:style w:type="paragraph" w:styleId="Szvegtrzsbehzssal">
    <w:name w:val="Body Text Indent"/>
    <w:basedOn w:val="Norml"/>
    <w:link w:val="SzvegtrzsbehzssalChar"/>
    <w:rsid w:val="003F1459"/>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3F1459"/>
    <w:rPr>
      <w:rFonts w:ascii="Times New Roman" w:eastAsia="Times New Roman" w:hAnsi="Times New Roman" w:cs="Times New Roman"/>
      <w:i/>
      <w:sz w:val="22"/>
      <w:szCs w:val="20"/>
      <w:lang w:val="x-none" w:eastAsia="zh-CN"/>
    </w:rPr>
  </w:style>
  <w:style w:type="character" w:styleId="Jegyzethivatkozs">
    <w:name w:val="annotation reference"/>
    <w:uiPriority w:val="99"/>
    <w:semiHidden/>
    <w:unhideWhenUsed/>
    <w:rsid w:val="003F1459"/>
    <w:rPr>
      <w:sz w:val="18"/>
      <w:szCs w:val="18"/>
    </w:rPr>
  </w:style>
  <w:style w:type="paragraph" w:customStyle="1" w:styleId="level2">
    <w:name w:val="level 2"/>
    <w:basedOn w:val="Norml"/>
    <w:rsid w:val="003F1459"/>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styleId="Buborkszveg">
    <w:name w:val="Balloon Text"/>
    <w:basedOn w:val="Norml"/>
    <w:link w:val="BuborkszvegChar"/>
    <w:uiPriority w:val="99"/>
    <w:semiHidden/>
    <w:unhideWhenUsed/>
    <w:rsid w:val="003F145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1459"/>
    <w:rPr>
      <w:rFonts w:ascii="Segoe UI" w:eastAsia="Times New Roman" w:hAnsi="Segoe UI" w:cs="Segoe UI"/>
      <w:sz w:val="18"/>
      <w:szCs w:val="18"/>
      <w:lang w:val="en-GB" w:eastAsia="zh-CN"/>
    </w:rPr>
  </w:style>
  <w:style w:type="paragraph" w:styleId="Jegyzetszveg">
    <w:name w:val="annotation text"/>
    <w:basedOn w:val="Norml"/>
    <w:link w:val="JegyzetszvegChar"/>
    <w:uiPriority w:val="99"/>
    <w:semiHidden/>
    <w:unhideWhenUsed/>
    <w:rsid w:val="008263A2"/>
    <w:pPr>
      <w:spacing w:line="240" w:lineRule="auto"/>
    </w:pPr>
    <w:rPr>
      <w:sz w:val="20"/>
      <w:szCs w:val="20"/>
    </w:rPr>
  </w:style>
  <w:style w:type="character" w:customStyle="1" w:styleId="JegyzetszvegChar">
    <w:name w:val="Jegyzetszöveg Char"/>
    <w:basedOn w:val="Bekezdsalapbettpusa"/>
    <w:link w:val="Jegyzetszveg"/>
    <w:uiPriority w:val="99"/>
    <w:semiHidden/>
    <w:rsid w:val="008263A2"/>
    <w:rPr>
      <w:rFonts w:ascii="Calibri" w:eastAsia="Times New Roman" w:hAnsi="Calibri" w:cs="Times New Roman"/>
      <w:szCs w:val="20"/>
      <w:lang w:val="en-GB" w:eastAsia="zh-CN"/>
    </w:rPr>
  </w:style>
  <w:style w:type="paragraph" w:styleId="Megjegyzstrgya">
    <w:name w:val="annotation subject"/>
    <w:basedOn w:val="Jegyzetszveg"/>
    <w:next w:val="Jegyzetszveg"/>
    <w:link w:val="MegjegyzstrgyaChar"/>
    <w:uiPriority w:val="99"/>
    <w:semiHidden/>
    <w:unhideWhenUsed/>
    <w:rsid w:val="008263A2"/>
    <w:rPr>
      <w:b/>
      <w:bCs/>
    </w:rPr>
  </w:style>
  <w:style w:type="character" w:customStyle="1" w:styleId="MegjegyzstrgyaChar">
    <w:name w:val="Megjegyzés tárgya Char"/>
    <w:basedOn w:val="JegyzetszvegChar"/>
    <w:link w:val="Megjegyzstrgya"/>
    <w:uiPriority w:val="99"/>
    <w:semiHidden/>
    <w:rsid w:val="008263A2"/>
    <w:rPr>
      <w:rFonts w:ascii="Calibri" w:eastAsia="Times New Roman" w:hAnsi="Calibri" w:cs="Times New Roman"/>
      <w:b/>
      <w:bCs/>
      <w:szCs w:val="20"/>
      <w:lang w:val="en-GB" w:eastAsia="zh-CN"/>
    </w:rPr>
  </w:style>
  <w:style w:type="paragraph" w:styleId="Vltozat">
    <w:name w:val="Revision"/>
    <w:hidden/>
    <w:uiPriority w:val="99"/>
    <w:semiHidden/>
    <w:rsid w:val="008263A2"/>
    <w:pPr>
      <w:spacing w:after="0" w:line="240" w:lineRule="auto"/>
    </w:pPr>
    <w:rPr>
      <w:rFonts w:ascii="Calibri" w:eastAsia="Times New Roman" w:hAnsi="Calibri" w:cs="Times New Roman"/>
      <w:sz w:val="22"/>
      <w:lang w:val="en-GB" w:eastAsia="zh-CN"/>
    </w:rPr>
  </w:style>
  <w:style w:type="paragraph" w:styleId="Lbjegyzetszveg">
    <w:name w:val="footnote text"/>
    <w:basedOn w:val="Norml"/>
    <w:link w:val="LbjegyzetszvegChar"/>
    <w:uiPriority w:val="99"/>
    <w:semiHidden/>
    <w:unhideWhenUsed/>
    <w:rsid w:val="00B07B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07BFF"/>
    <w:rPr>
      <w:rFonts w:ascii="Calibri" w:eastAsia="Times New Roman" w:hAnsi="Calibri" w:cs="Times New Roman"/>
      <w:szCs w:val="20"/>
      <w:lang w:val="en-GB" w:eastAsia="zh-CN"/>
    </w:rPr>
  </w:style>
  <w:style w:type="character" w:styleId="Lbjegyzet-hivatkozs">
    <w:name w:val="footnote reference"/>
    <w:basedOn w:val="Bekezdsalapbettpusa"/>
    <w:uiPriority w:val="99"/>
    <w:semiHidden/>
    <w:unhideWhenUsed/>
    <w:rsid w:val="00B07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8566-1937-4EB5-897B-D4355AE3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1327</Words>
  <Characters>9159</Characters>
  <Application>Microsoft Office Word</Application>
  <DocSecurity>0</DocSecurity>
  <Lines>76</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v.1.17.2028.0.0#2017-08-28</dc:description>
  <cp:lastPrinted>2017-01-05T14:41:00Z</cp:lastPrinted>
  <dcterms:created xsi:type="dcterms:W3CDTF">2017-02-14T11:20:00Z</dcterms:created>
  <dcterms:modified xsi:type="dcterms:W3CDTF">2017-02-15T08:59:00Z</dcterms:modified>
</cp:coreProperties>
</file>